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78D9" w14:textId="796A9BEE" w:rsidR="00A07C6D" w:rsidRPr="00A07C6D" w:rsidRDefault="00CB3A77" w:rsidP="00A07C6D">
      <w:pPr>
        <w:pStyle w:val="Heading1"/>
        <w:spacing w:before="0"/>
        <w:jc w:val="center"/>
        <w:rPr>
          <w:rFonts w:ascii="Avenir Next Demi Bold" w:hAnsi="Avenir Next Demi Bold"/>
          <w:color w:val="FFFFFF" w:themeColor="background1"/>
          <w:sz w:val="52"/>
        </w:rPr>
      </w:pPr>
      <w:r w:rsidRPr="00CB3A77">
        <w:drawing>
          <wp:anchor distT="0" distB="0" distL="114300" distR="114300" simplePos="0" relativeHeight="251664895" behindDoc="1" locked="0" layoutInCell="1" allowOverlap="1" wp14:anchorId="73BCE781" wp14:editId="09E46150">
            <wp:simplePos x="0" y="0"/>
            <wp:positionH relativeFrom="column">
              <wp:posOffset>-914400</wp:posOffset>
            </wp:positionH>
            <wp:positionV relativeFrom="paragraph">
              <wp:posOffset>-914400</wp:posOffset>
            </wp:positionV>
            <wp:extent cx="7795895" cy="3673475"/>
            <wp:effectExtent l="0" t="0" r="1905" b="9525"/>
            <wp:wrapNone/>
            <wp:docPr id="17" name="Picture 4" descr="A long ramp on the right side of the picture leads up a long hallway in a cement wall museum. Picture is fairly dark and acts as a background for the title of the research snapshot &quot;Design Methodologies in Disability&quot;. The image is overlayed with an yellow circle that has a white pencil on top. " title="Research Snapshot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Effect>
                                <a14:brightnessContrast bright="-40000"/>
                              </a14:imgEffect>
                            </a14:imgLayer>
                          </a14:imgProps>
                        </a:ext>
                        <a:ext uri="{28A0092B-C50C-407E-A947-70E740481C1C}">
                          <a14:useLocalDpi xmlns:a14="http://schemas.microsoft.com/office/drawing/2010/main" val="0"/>
                        </a:ext>
                      </a:extLst>
                    </a:blip>
                    <a:srcRect t="64626" b="-1"/>
                    <a:stretch/>
                  </pic:blipFill>
                  <pic:spPr bwMode="auto">
                    <a:xfrm>
                      <a:off x="0" y="0"/>
                      <a:ext cx="7795895" cy="367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C44" w:rsidRPr="00A07C6D">
        <w:rPr>
          <w:rFonts w:ascii="Avenir Next Demi Bold" w:hAnsi="Avenir Next Demi Bold"/>
          <w:noProof/>
          <w:sz w:val="40"/>
          <w:lang w:val="en-US"/>
        </w:rPr>
        <mc:AlternateContent>
          <mc:Choice Requires="wps">
            <w:drawing>
              <wp:anchor distT="0" distB="0" distL="114300" distR="114300" simplePos="0" relativeHeight="251671552" behindDoc="1" locked="0" layoutInCell="1" allowOverlap="1" wp14:anchorId="56E06592" wp14:editId="690B80FE">
                <wp:simplePos x="0" y="0"/>
                <wp:positionH relativeFrom="column">
                  <wp:posOffset>-159912</wp:posOffset>
                </wp:positionH>
                <wp:positionV relativeFrom="paragraph">
                  <wp:posOffset>-368935</wp:posOffset>
                </wp:positionV>
                <wp:extent cx="6159500" cy="6159500"/>
                <wp:effectExtent l="25400" t="25400" r="63500" b="63500"/>
                <wp:wrapNone/>
                <wp:docPr id="4" name="Oval 4"/>
                <wp:cNvGraphicFramePr/>
                <a:graphic xmlns:a="http://schemas.openxmlformats.org/drawingml/2006/main">
                  <a:graphicData uri="http://schemas.microsoft.com/office/word/2010/wordprocessingShape">
                    <wps:wsp>
                      <wps:cNvSpPr/>
                      <wps:spPr>
                        <a:xfrm>
                          <a:off x="0" y="0"/>
                          <a:ext cx="6159500" cy="6159500"/>
                        </a:xfrm>
                        <a:prstGeom prst="ellipse">
                          <a:avLst/>
                        </a:prstGeom>
                        <a:noFill/>
                        <a:ln w="76200" cmpd="sng">
                          <a:solidFill>
                            <a:srgbClr val="E9C04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55pt;margin-top:-29pt;width:485pt;height: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" filled="f" strokecolor="#e9c04e" strokeweight="6pt"/>
            </w:pict>
          </mc:Fallback>
        </mc:AlternateContent>
      </w:r>
      <w:r w:rsidR="00A07C6D" w:rsidRPr="00A07C6D">
        <w:rPr>
          <w:rFonts w:ascii="Avenir Next Demi Bold" w:hAnsi="Avenir Next Demi Bold"/>
          <w:noProof/>
          <w:sz w:val="40"/>
          <w:lang w:val="en-US"/>
        </w:rPr>
        <mc:AlternateContent>
          <mc:Choice Requires="wps">
            <w:drawing>
              <wp:anchor distT="0" distB="0" distL="114300" distR="114300" simplePos="0" relativeHeight="251662336" behindDoc="1" locked="0" layoutInCell="1" allowOverlap="1" wp14:anchorId="0AA92E6C" wp14:editId="7DEE72CF">
                <wp:simplePos x="0" y="0"/>
                <wp:positionH relativeFrom="column">
                  <wp:posOffset>-185162</wp:posOffset>
                </wp:positionH>
                <wp:positionV relativeFrom="paragraph">
                  <wp:posOffset>-361950</wp:posOffset>
                </wp:positionV>
                <wp:extent cx="6159500" cy="6159500"/>
                <wp:effectExtent l="0" t="0" r="12700" b="12700"/>
                <wp:wrapNone/>
                <wp:docPr id="3" name="Oval 3"/>
                <wp:cNvGraphicFramePr/>
                <a:graphic xmlns:a="http://schemas.openxmlformats.org/drawingml/2006/main">
                  <a:graphicData uri="http://schemas.microsoft.com/office/word/2010/wordprocessingShape">
                    <wps:wsp>
                      <wps:cNvSpPr/>
                      <wps:spPr>
                        <a:xfrm>
                          <a:off x="0" y="0"/>
                          <a:ext cx="6159500" cy="6159500"/>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4.55pt;margin-top:-28.45pt;width:485pt;height: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" fillcolor="#e9c04e" stroked="f"/>
            </w:pict>
          </mc:Fallback>
        </mc:AlternateContent>
      </w:r>
    </w:p>
    <w:p w14:paraId="0EAE7C12" w14:textId="51DA7DC5" w:rsidR="00CB3A77" w:rsidRPr="00CB3A77" w:rsidRDefault="00CB3A77" w:rsidP="00211B0C">
      <w:pPr>
        <w:pStyle w:val="Heading1"/>
        <w:spacing w:before="0"/>
        <w:jc w:val="center"/>
        <w:rPr>
          <w:rFonts w:ascii="Avenir Next Demi Bold" w:hAnsi="Avenir Next Demi Bold"/>
          <w:color w:val="FFFFFF" w:themeColor="background1"/>
          <w:sz w:val="72"/>
          <w:szCs w:val="72"/>
        </w:rPr>
      </w:pPr>
      <w:r>
        <w:rPr>
          <w:rFonts w:ascii="Avenir Next Demi Bold" w:hAnsi="Avenir Next Demi Bold"/>
          <w:color w:val="FFFFFF" w:themeColor="background1"/>
          <w:sz w:val="72"/>
          <w:szCs w:val="72"/>
        </w:rPr>
        <w:t>DESIGN METHODOLOGIES</w:t>
      </w:r>
      <w:r w:rsidR="00211B0C">
        <w:rPr>
          <w:rFonts w:ascii="Avenir Next Demi Bold" w:hAnsi="Avenir Next Demi Bold"/>
          <w:color w:val="FFFFFF" w:themeColor="background1"/>
          <w:sz w:val="72"/>
          <w:szCs w:val="72"/>
        </w:rPr>
        <w:t xml:space="preserve"> &amp; ETHOS</w:t>
      </w:r>
      <w:r>
        <w:rPr>
          <w:rFonts w:ascii="Avenir Next Demi Bold" w:hAnsi="Avenir Next Demi Bold"/>
          <w:color w:val="FFFFFF" w:themeColor="background1"/>
          <w:sz w:val="72"/>
          <w:szCs w:val="72"/>
        </w:rPr>
        <w:t xml:space="preserve"> IN DISABILITY</w:t>
      </w:r>
    </w:p>
    <w:p w14:paraId="2B35BFB5" w14:textId="77777777" w:rsidR="00A07C6D" w:rsidRDefault="00A07C6D" w:rsidP="00A07C6D"/>
    <w:p w14:paraId="48085B65" w14:textId="77777777" w:rsidR="00A07C6D" w:rsidRDefault="00A07C6D" w:rsidP="00A07C6D">
      <w:pPr>
        <w:pStyle w:val="Heading2"/>
        <w:rPr>
          <w:rFonts w:asciiTheme="minorHAnsi" w:eastAsiaTheme="minorEastAsia" w:hAnsiTheme="minorHAnsi" w:cstheme="minorBidi"/>
          <w:b w:val="0"/>
          <w:bCs w:val="0"/>
          <w:color w:val="auto"/>
          <w:sz w:val="12"/>
          <w:szCs w:val="24"/>
        </w:rPr>
      </w:pPr>
    </w:p>
    <w:p w14:paraId="03A706F7" w14:textId="77777777" w:rsidR="00A07C6D" w:rsidRDefault="00A07C6D" w:rsidP="00A07C6D">
      <w:pPr>
        <w:pStyle w:val="Heading2"/>
        <w:jc w:val="center"/>
        <w:rPr>
          <w:rFonts w:asciiTheme="minorHAnsi" w:eastAsiaTheme="minorEastAsia" w:hAnsiTheme="minorHAnsi" w:cstheme="minorBidi"/>
          <w:b w:val="0"/>
          <w:bCs w:val="0"/>
          <w:color w:val="auto"/>
          <w:sz w:val="24"/>
          <w:szCs w:val="24"/>
        </w:rPr>
      </w:pPr>
    </w:p>
    <w:p w14:paraId="39C2D9F8" w14:textId="221DF68E" w:rsidR="00A07C6D" w:rsidRDefault="00A07C6D" w:rsidP="00A07C6D">
      <w:pPr>
        <w:pStyle w:val="Heading2"/>
        <w:jc w:val="center"/>
        <w:rPr>
          <w:rFonts w:ascii="Avenir Next Demi Bold" w:hAnsi="Avenir Next Demi Bold"/>
          <w:color w:val="auto"/>
          <w:sz w:val="48"/>
        </w:rPr>
      </w:pPr>
      <w:r w:rsidRPr="00A07C6D">
        <w:rPr>
          <w:rFonts w:ascii="Avenir Next Demi Bold" w:hAnsi="Avenir Next Demi Bold"/>
          <w:color w:val="auto"/>
          <w:sz w:val="48"/>
        </w:rPr>
        <w:t>RESEARCH SNAPSHOT</w:t>
      </w:r>
    </w:p>
    <w:p w14:paraId="0330C754" w14:textId="0F63F4FD" w:rsidR="00A07C6D" w:rsidRPr="00A07C6D" w:rsidRDefault="00D73C44" w:rsidP="00A07C6D">
      <w:pPr>
        <w:jc w:val="center"/>
        <w:rPr>
          <w:rFonts w:ascii="Avenir Next Demi Bold" w:hAnsi="Avenir Next Demi Bold"/>
          <w:sz w:val="32"/>
        </w:rPr>
      </w:pPr>
      <w:r>
        <w:rPr>
          <w:noProof/>
          <w:lang w:val="en-US"/>
        </w:rPr>
        <w:drawing>
          <wp:anchor distT="0" distB="0" distL="114300" distR="114300" simplePos="0" relativeHeight="251670528" behindDoc="0" locked="0" layoutInCell="1" allowOverlap="1" wp14:anchorId="678258C3" wp14:editId="09A7BD9F">
            <wp:simplePos x="0" y="0"/>
            <wp:positionH relativeFrom="column">
              <wp:posOffset>2034948</wp:posOffset>
            </wp:positionH>
            <wp:positionV relativeFrom="paragraph">
              <wp:posOffset>58947</wp:posOffset>
            </wp:positionV>
            <wp:extent cx="1742440" cy="1742440"/>
            <wp:effectExtent l="330200" t="0" r="162560" b="0"/>
            <wp:wrapNone/>
            <wp:docPr id="2" name="Picture 2"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714378">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C6D" w:rsidRPr="00A07C6D">
        <w:rPr>
          <w:rFonts w:ascii="Avenir Next Demi Bold" w:hAnsi="Avenir Next Demi Bold"/>
          <w:sz w:val="32"/>
        </w:rPr>
        <w:t>PREPARED BY: SHIR GRUNEBAUM</w:t>
      </w:r>
    </w:p>
    <w:p w14:paraId="015B98E4" w14:textId="77777777" w:rsidR="00A07C6D" w:rsidRDefault="00A07C6D"/>
    <w:p w14:paraId="32051F39" w14:textId="77777777" w:rsidR="00A07C6D" w:rsidRDefault="00A07C6D">
      <w:r>
        <w:rPr>
          <w:noProof/>
          <w:lang w:val="en-US"/>
        </w:rPr>
        <mc:AlternateContent>
          <mc:Choice Requires="wps">
            <w:drawing>
              <wp:anchor distT="0" distB="0" distL="114300" distR="114300" simplePos="0" relativeHeight="251665408" behindDoc="0" locked="0" layoutInCell="1" allowOverlap="1" wp14:anchorId="38C282FA" wp14:editId="1927881D">
                <wp:simplePos x="0" y="0"/>
                <wp:positionH relativeFrom="column">
                  <wp:posOffset>1552575</wp:posOffset>
                </wp:positionH>
                <wp:positionV relativeFrom="paragraph">
                  <wp:posOffset>62230</wp:posOffset>
                </wp:positionV>
                <wp:extent cx="2634615" cy="15240"/>
                <wp:effectExtent l="25400" t="25400" r="6985" b="35560"/>
                <wp:wrapNone/>
                <wp:docPr id="5" name="Straight Connector 5"/>
                <wp:cNvGraphicFramePr/>
                <a:graphic xmlns:a="http://schemas.openxmlformats.org/drawingml/2006/main">
                  <a:graphicData uri="http://schemas.microsoft.com/office/word/2010/wordprocessingShape">
                    <wps:wsp>
                      <wps:cNvCnPr/>
                      <wps:spPr>
                        <a:xfrm>
                          <a:off x="0" y="0"/>
                          <a:ext cx="2634615" cy="15240"/>
                        </a:xfrm>
                        <a:prstGeom prst="line">
                          <a:avLst/>
                        </a:prstGeom>
                        <a:ln w="3810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2.25pt,4.9pt" to="329.7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" strokecolor="white [3212]" strokeweight="3pt"/>
            </w:pict>
          </mc:Fallback>
        </mc:AlternateContent>
      </w:r>
    </w:p>
    <w:p w14:paraId="098BA79E" w14:textId="13F2A788" w:rsidR="00A07C6D" w:rsidRDefault="00A07C6D"/>
    <w:p w14:paraId="4DAA1DE5" w14:textId="77777777" w:rsidR="00A07C6D" w:rsidRDefault="00A07C6D"/>
    <w:p w14:paraId="1249B2F2" w14:textId="3030652A" w:rsidR="00A07C6D" w:rsidRDefault="00A07C6D"/>
    <w:p w14:paraId="3062BA7E" w14:textId="77777777" w:rsidR="00A07C6D" w:rsidRDefault="00A07C6D"/>
    <w:p w14:paraId="56993FAD" w14:textId="77777777" w:rsidR="00A07C6D" w:rsidRDefault="00A07C6D"/>
    <w:p w14:paraId="502CA9C3" w14:textId="77777777" w:rsidR="00A3699A" w:rsidRDefault="00A3699A"/>
    <w:p w14:paraId="5C79767B" w14:textId="77777777" w:rsidR="00A07C6D" w:rsidRDefault="00A07C6D"/>
    <w:p w14:paraId="3AC321F4" w14:textId="77777777" w:rsidR="00A07C6D" w:rsidRDefault="00A07C6D"/>
    <w:p w14:paraId="6AFA5C3D" w14:textId="77777777" w:rsidR="00A07C6D" w:rsidRDefault="00A07C6D"/>
    <w:p w14:paraId="21B17EC2" w14:textId="77777777" w:rsidR="00CE2C5D" w:rsidRDefault="00CE2C5D" w:rsidP="00CE2C5D">
      <w:pPr>
        <w:rPr>
          <w:rFonts w:ascii="Times" w:eastAsia="Times New Roman" w:hAnsi="Times" w:cs="Times New Roman"/>
          <w:color w:val="000000"/>
          <w:sz w:val="20"/>
          <w:szCs w:val="20"/>
        </w:rPr>
      </w:pPr>
    </w:p>
    <w:p w14:paraId="70F95A0B" w14:textId="4F50D053" w:rsidR="006B244C" w:rsidRPr="00A37962" w:rsidRDefault="006B244C" w:rsidP="006B244C">
      <w:pPr>
        <w:widowControl w:val="0"/>
        <w:autoSpaceDE w:val="0"/>
        <w:autoSpaceDN w:val="0"/>
        <w:adjustRightInd w:val="0"/>
        <w:spacing w:after="240"/>
        <w:ind w:firstLine="720"/>
        <w:jc w:val="both"/>
        <w:rPr>
          <w:rFonts w:ascii="Avenir Next Regular" w:hAnsi="Avenir Next Regular" w:cs="Times"/>
          <w:sz w:val="20"/>
          <w:szCs w:val="20"/>
          <w:lang w:val="en-US"/>
        </w:rPr>
      </w:pPr>
      <w:r w:rsidRPr="00A37962">
        <w:rPr>
          <w:rFonts w:ascii="Avenir Next Regular" w:hAnsi="Avenir Next Regular" w:cs="Times"/>
          <w:sz w:val="20"/>
          <w:szCs w:val="20"/>
          <w:lang w:val="en-US"/>
        </w:rPr>
        <w:t xml:space="preserve">The subject of design is one that dominates the disability literature </w:t>
      </w:r>
      <w:sdt>
        <w:sdtPr>
          <w:rPr>
            <w:rFonts w:ascii="Avenir Next Regular" w:hAnsi="Avenir Next Regular" w:cs="Times"/>
            <w:sz w:val="20"/>
            <w:szCs w:val="20"/>
            <w:lang w:val="en-US"/>
          </w:rPr>
          <w:id w:val="-121468610"/>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4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4)</w:t>
          </w:r>
          <w:r w:rsidR="00406561" w:rsidRPr="00A37962">
            <w:rPr>
              <w:rFonts w:ascii="Avenir Next Regular" w:hAnsi="Avenir Next Regular" w:cs="Times"/>
              <w:sz w:val="20"/>
              <w:szCs w:val="20"/>
              <w:lang w:val="en-US"/>
            </w:rPr>
            <w:fldChar w:fldCharType="end"/>
          </w:r>
        </w:sdtContent>
      </w:sdt>
      <w:r w:rsidRPr="00A37962">
        <w:rPr>
          <w:rFonts w:ascii="Avenir Next Regular" w:hAnsi="Avenir Next Regular" w:cs="Times"/>
          <w:sz w:val="20"/>
          <w:szCs w:val="20"/>
          <w:lang w:val="en-US"/>
        </w:rPr>
        <w:t xml:space="preserve">. Throughout the past number of years, there has been a push among researchers and advocates to think critically about the ways in which </w:t>
      </w:r>
      <w:r w:rsidR="00406561" w:rsidRPr="00A37962">
        <w:rPr>
          <w:rFonts w:ascii="Avenir Next Regular" w:hAnsi="Avenir Next Regular" w:cs="Times"/>
          <w:sz w:val="20"/>
          <w:szCs w:val="20"/>
          <w:lang w:val="en-US"/>
        </w:rPr>
        <w:t xml:space="preserve">design is executed and by whom </w:t>
      </w:r>
      <w:sdt>
        <w:sdtPr>
          <w:rPr>
            <w:rFonts w:ascii="Avenir Next Regular" w:hAnsi="Avenir Next Regular" w:cs="Times"/>
            <w:sz w:val="20"/>
            <w:szCs w:val="20"/>
            <w:lang w:val="en-US"/>
          </w:rPr>
          <w:id w:val="329336553"/>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8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8)</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The call for significant change in design "took hold of the medical, legal, and social mainstream of</w:t>
      </w:r>
      <w:r w:rsidR="00406561" w:rsidRPr="00A37962">
        <w:rPr>
          <w:rFonts w:ascii="Avenir Next Regular" w:hAnsi="Avenir Next Regular" w:cs="Times"/>
          <w:sz w:val="20"/>
          <w:szCs w:val="20"/>
          <w:lang w:val="en-US"/>
        </w:rPr>
        <w:t xml:space="preserve"> the twentieth century" </w:t>
      </w:r>
      <w:sdt>
        <w:sdtPr>
          <w:rPr>
            <w:rFonts w:ascii="Avenir Next Regular" w:hAnsi="Avenir Next Regular" w:cs="Times"/>
            <w:sz w:val="20"/>
            <w:szCs w:val="20"/>
            <w:lang w:val="en-US"/>
          </w:rPr>
          <w:id w:val="-1098401343"/>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13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13)</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Design has taken on a central role in the</w:t>
      </w:r>
      <w:r w:rsidR="00406561" w:rsidRPr="00A37962">
        <w:rPr>
          <w:rFonts w:ascii="Avenir Next Regular" w:hAnsi="Avenir Next Regular" w:cs="Times"/>
          <w:sz w:val="20"/>
          <w:szCs w:val="20"/>
          <w:lang w:val="en-US"/>
        </w:rPr>
        <w:t xml:space="preserve"> 'normalization' of disability </w:t>
      </w:r>
      <w:sdt>
        <w:sdtPr>
          <w:rPr>
            <w:rFonts w:ascii="Avenir Next Regular" w:hAnsi="Avenir Next Regular" w:cs="Times"/>
            <w:sz w:val="20"/>
            <w:szCs w:val="20"/>
            <w:lang w:val="en-US"/>
          </w:rPr>
          <w:id w:val="1237432368"/>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15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15)</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Each of these design methodologies</w:t>
      </w:r>
      <w:r w:rsidR="00211B0C" w:rsidRPr="00A37962">
        <w:rPr>
          <w:rFonts w:ascii="Avenir Next Regular" w:hAnsi="Avenir Next Regular" w:cs="Times"/>
          <w:sz w:val="20"/>
          <w:szCs w:val="20"/>
          <w:lang w:val="en-US"/>
        </w:rPr>
        <w:t xml:space="preserve"> and ethos</w:t>
      </w:r>
      <w:r w:rsidRPr="00A37962">
        <w:rPr>
          <w:rFonts w:ascii="Avenir Next Regular" w:hAnsi="Avenir Next Regular" w:cs="Times"/>
          <w:sz w:val="20"/>
          <w:szCs w:val="20"/>
          <w:lang w:val="en-US"/>
        </w:rPr>
        <w:t xml:space="preserve"> has had an essential impact on built and design </w:t>
      </w:r>
      <w:r w:rsidR="000E496B" w:rsidRPr="00A37962">
        <w:rPr>
          <w:rFonts w:ascii="Avenir Next Regular" w:hAnsi="Avenir Next Regular" w:cs="Times"/>
          <w:sz w:val="20"/>
          <w:szCs w:val="20"/>
          <w:lang w:val="en-US"/>
        </w:rPr>
        <w:t>environments;</w:t>
      </w:r>
      <w:r w:rsidRPr="00A37962">
        <w:rPr>
          <w:rFonts w:ascii="Avenir Next Regular" w:hAnsi="Avenir Next Regular" w:cs="Times"/>
          <w:sz w:val="20"/>
          <w:szCs w:val="20"/>
          <w:lang w:val="en-US"/>
        </w:rPr>
        <w:t xml:space="preserve"> however, there is still a considerable need for progress. Importantly, these design methodologies</w:t>
      </w:r>
      <w:r w:rsidR="00211B0C" w:rsidRPr="00A37962">
        <w:rPr>
          <w:rFonts w:ascii="Avenir Next Regular" w:hAnsi="Avenir Next Regular" w:cs="Times"/>
          <w:sz w:val="20"/>
          <w:szCs w:val="20"/>
          <w:lang w:val="en-US"/>
        </w:rPr>
        <w:t xml:space="preserve"> and ethos</w:t>
      </w:r>
      <w:r w:rsidRPr="00A37962">
        <w:rPr>
          <w:rFonts w:ascii="Avenir Next Regular" w:hAnsi="Avenir Next Regular" w:cs="Times"/>
          <w:sz w:val="20"/>
          <w:szCs w:val="20"/>
          <w:lang w:val="en-US"/>
        </w:rPr>
        <w:t xml:space="preserve"> bring to light the </w:t>
      </w:r>
      <w:r w:rsidR="000E496B" w:rsidRPr="00A37962">
        <w:rPr>
          <w:rFonts w:ascii="Avenir Next Regular" w:hAnsi="Avenir Next Regular" w:cs="Times"/>
          <w:sz w:val="20"/>
          <w:szCs w:val="20"/>
          <w:lang w:val="en-US"/>
        </w:rPr>
        <w:t>significance</w:t>
      </w:r>
      <w:r w:rsidRPr="00A37962">
        <w:rPr>
          <w:rFonts w:ascii="Avenir Next Regular" w:hAnsi="Avenir Next Regular" w:cs="Times"/>
          <w:sz w:val="20"/>
          <w:szCs w:val="20"/>
          <w:lang w:val="en-US"/>
        </w:rPr>
        <w:t xml:space="preserve"> of understanding that in today’s society, it is normative that environments and technologies are designed </w:t>
      </w:r>
      <w:r w:rsidR="000E496B" w:rsidRPr="00A37962">
        <w:rPr>
          <w:rFonts w:ascii="Avenir Next Regular" w:hAnsi="Avenir Next Regular" w:cs="Times"/>
          <w:sz w:val="20"/>
          <w:szCs w:val="20"/>
          <w:lang w:val="en-US"/>
        </w:rPr>
        <w:t xml:space="preserve">for people with disabilities, not by people with disabilities. </w:t>
      </w:r>
    </w:p>
    <w:p w14:paraId="29005B32" w14:textId="310C9FCE" w:rsidR="006B244C" w:rsidRPr="00A37962" w:rsidRDefault="006B244C" w:rsidP="006B244C">
      <w:pPr>
        <w:widowControl w:val="0"/>
        <w:autoSpaceDE w:val="0"/>
        <w:autoSpaceDN w:val="0"/>
        <w:adjustRightInd w:val="0"/>
        <w:spacing w:after="240"/>
        <w:jc w:val="both"/>
        <w:rPr>
          <w:rFonts w:ascii="Avenir Next Regular" w:hAnsi="Avenir Next Regular" w:cs="Times"/>
          <w:sz w:val="20"/>
          <w:szCs w:val="20"/>
          <w:lang w:val="en-US"/>
        </w:rPr>
      </w:pPr>
      <w:r w:rsidRPr="00A37962">
        <w:rPr>
          <w:rFonts w:ascii="Avenir Next Regular" w:hAnsi="Avenir Next Regular" w:cs="Times"/>
          <w:b/>
          <w:bCs/>
          <w:sz w:val="20"/>
          <w:szCs w:val="20"/>
          <w:lang w:val="en-US"/>
        </w:rPr>
        <w:t xml:space="preserve">Accessible Design: </w:t>
      </w:r>
      <w:r w:rsidRPr="00A37962">
        <w:rPr>
          <w:rFonts w:ascii="Avenir Next Regular" w:hAnsi="Avenir Next Regular" w:cs="Times"/>
          <w:sz w:val="20"/>
          <w:szCs w:val="20"/>
          <w:lang w:val="en-US"/>
        </w:rPr>
        <w:t>When introduced over half a century ago, 'accessible design' revolu</w:t>
      </w:r>
      <w:r w:rsidR="00406561" w:rsidRPr="00A37962">
        <w:rPr>
          <w:rFonts w:ascii="Avenir Next Regular" w:hAnsi="Avenir Next Regular" w:cs="Times"/>
          <w:sz w:val="20"/>
          <w:szCs w:val="20"/>
          <w:lang w:val="en-US"/>
        </w:rPr>
        <w:t xml:space="preserve">tionized the built environment </w:t>
      </w:r>
      <w:sdt>
        <w:sdtPr>
          <w:rPr>
            <w:rFonts w:ascii="Avenir Next Regular" w:hAnsi="Avenir Next Regular" w:cs="Times"/>
            <w:sz w:val="20"/>
            <w:szCs w:val="20"/>
            <w:lang w:val="en-US"/>
          </w:rPr>
          <w:id w:val="-546829116"/>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13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13)</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00EB0A57">
        <w:rPr>
          <w:rFonts w:ascii="Avenir Next Regular" w:hAnsi="Avenir Next Regular" w:cs="Times"/>
          <w:sz w:val="20"/>
          <w:szCs w:val="20"/>
          <w:lang w:val="en-US"/>
        </w:rPr>
        <w:t>Design that is “u</w:t>
      </w:r>
      <w:r w:rsidRPr="00A37962">
        <w:rPr>
          <w:rFonts w:ascii="Avenir Next Regular" w:hAnsi="Avenir Next Regular" w:cs="Times"/>
          <w:sz w:val="20"/>
          <w:szCs w:val="20"/>
          <w:lang w:val="en-US"/>
        </w:rPr>
        <w:t xml:space="preserve">sable for people with physical, sensory, </w:t>
      </w:r>
      <w:r w:rsidRPr="00A37962">
        <w:rPr>
          <w:rFonts w:ascii="Avenir Next Regular" w:hAnsi="Avenir Next Regular" w:cs="Times"/>
          <w:sz w:val="20"/>
          <w:szCs w:val="20"/>
          <w:lang w:val="en-US"/>
        </w:rPr>
        <w:lastRenderedPageBreak/>
        <w:t xml:space="preserve">and cognitive disabilities" has become a norm in most North American architecture </w:t>
      </w:r>
      <w:sdt>
        <w:sdtPr>
          <w:rPr>
            <w:rFonts w:ascii="Avenir Next Regular" w:hAnsi="Avenir Next Regular" w:cs="Times"/>
            <w:sz w:val="20"/>
            <w:szCs w:val="20"/>
            <w:lang w:val="en-US"/>
          </w:rPr>
          <w:id w:val="1920518473"/>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13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13)</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w:t>
      </w:r>
      <w:r w:rsidRPr="00A37962">
        <w:rPr>
          <w:rFonts w:ascii="Avenir Next Regular" w:hAnsi="Avenir Next Regular" w:cs="Times"/>
          <w:sz w:val="20"/>
          <w:szCs w:val="20"/>
          <w:lang w:val="en-US"/>
        </w:rPr>
        <w:t xml:space="preserve"> In fact, "legal and social mandates for disability inclusion have brought about changes in nearly every public space and influenced a new range of forms in office equipment, household produc</w:t>
      </w:r>
      <w:r w:rsidR="00406561" w:rsidRPr="00A37962">
        <w:rPr>
          <w:rFonts w:ascii="Avenir Next Regular" w:hAnsi="Avenir Next Regular" w:cs="Times"/>
          <w:sz w:val="20"/>
          <w:szCs w:val="20"/>
          <w:lang w:val="en-US"/>
        </w:rPr>
        <w:t xml:space="preserve">ts, and personal technologies" </w:t>
      </w:r>
      <w:sdt>
        <w:sdtPr>
          <w:rPr>
            <w:rFonts w:ascii="Avenir Next Regular" w:hAnsi="Avenir Next Regular" w:cs="Times"/>
            <w:sz w:val="20"/>
            <w:szCs w:val="20"/>
            <w:lang w:val="en-US"/>
          </w:rPr>
          <w:id w:val="-1584060629"/>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13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13)</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w:t>
      </w:r>
    </w:p>
    <w:p w14:paraId="0DB7691B" w14:textId="10F0FFF8" w:rsidR="006B244C" w:rsidRPr="00A37962" w:rsidRDefault="006B244C" w:rsidP="00406561">
      <w:pPr>
        <w:widowControl w:val="0"/>
        <w:autoSpaceDE w:val="0"/>
        <w:autoSpaceDN w:val="0"/>
        <w:adjustRightInd w:val="0"/>
        <w:spacing w:after="240"/>
        <w:ind w:firstLine="720"/>
        <w:jc w:val="both"/>
        <w:rPr>
          <w:rFonts w:ascii="Avenir Next Regular" w:hAnsi="Avenir Next Regular" w:cs="Times"/>
          <w:sz w:val="20"/>
          <w:szCs w:val="20"/>
          <w:lang w:val="en-US"/>
        </w:rPr>
      </w:pPr>
      <w:r w:rsidRPr="00A37962">
        <w:rPr>
          <w:rFonts w:ascii="Avenir Next Regular" w:hAnsi="Avenir Next Regular"/>
          <w:noProof/>
          <w:sz w:val="20"/>
          <w:szCs w:val="20"/>
          <w:lang w:val="en-US"/>
        </w:rPr>
        <w:drawing>
          <wp:anchor distT="0" distB="0" distL="114300" distR="114300" simplePos="0" relativeHeight="251680768" behindDoc="0" locked="0" layoutInCell="1" allowOverlap="1" wp14:anchorId="3FC5E363" wp14:editId="5BB467EB">
            <wp:simplePos x="0" y="0"/>
            <wp:positionH relativeFrom="column">
              <wp:posOffset>-1735887</wp:posOffset>
            </wp:positionH>
            <wp:positionV relativeFrom="paragraph">
              <wp:posOffset>-159601</wp:posOffset>
            </wp:positionV>
            <wp:extent cx="1742440" cy="1742440"/>
            <wp:effectExtent l="0" t="203200" r="0" b="111760"/>
            <wp:wrapNone/>
            <wp:docPr id="42" name="Picture 42"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851412">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77696" behindDoc="1" locked="0" layoutInCell="1" allowOverlap="1" wp14:anchorId="7B050130" wp14:editId="6EE0A1E6">
                <wp:simplePos x="0" y="0"/>
                <wp:positionH relativeFrom="column">
                  <wp:posOffset>-2656852</wp:posOffset>
                </wp:positionH>
                <wp:positionV relativeFrom="paragraph">
                  <wp:posOffset>-1024255</wp:posOffset>
                </wp:positionV>
                <wp:extent cx="2510155" cy="2510155"/>
                <wp:effectExtent l="0" t="0" r="4445" b="4445"/>
                <wp:wrapNone/>
                <wp:docPr id="39" name="Oval 39"/>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209.15pt;margin-top:-80.6pt;width:197.65pt;height:197.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" fillcolor="#e9c04e" stroked="f"/>
            </w:pict>
          </mc:Fallback>
        </mc:AlternateContent>
      </w:r>
      <w:r w:rsidRPr="00A37962">
        <w:rPr>
          <w:rFonts w:ascii="Avenir Next Regular" w:hAnsi="Avenir Next Regular" w:cs="Times"/>
          <w:sz w:val="20"/>
          <w:szCs w:val="20"/>
          <w:lang w:val="en-US"/>
        </w:rPr>
        <w:t xml:space="preserve">However, more recently, accessible design has been defined as "design that meets prescribed code requirements for use by people with disabilities," merely as a checklist item </w:t>
      </w:r>
      <w:sdt>
        <w:sdtPr>
          <w:rPr>
            <w:rFonts w:ascii="Avenir Next Regular" w:hAnsi="Avenir Next Regular" w:cs="Times"/>
            <w:sz w:val="20"/>
            <w:szCs w:val="20"/>
            <w:lang w:val="en-US"/>
          </w:rPr>
          <w:id w:val="-335228909"/>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Sto98 \p 4 \m Wil19 \p 322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(Story, 1998, p. 4; Williamson, 2019, p. 322)</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Accessible design can, and often does, "segregate people with disabilities fr</w:t>
      </w:r>
      <w:r w:rsidR="00406561" w:rsidRPr="00A37962">
        <w:rPr>
          <w:rFonts w:ascii="Avenir Next Regular" w:hAnsi="Avenir Next Regular" w:cs="Times"/>
          <w:sz w:val="20"/>
          <w:szCs w:val="20"/>
          <w:lang w:val="en-US"/>
        </w:rPr>
        <w:t xml:space="preserve">om the majority of users" </w:t>
      </w:r>
      <w:sdt>
        <w:sdtPr>
          <w:rPr>
            <w:rFonts w:ascii="Avenir Next Regular" w:hAnsi="Avenir Next Regular" w:cs="Times"/>
            <w:sz w:val="20"/>
            <w:szCs w:val="20"/>
            <w:lang w:val="en-US"/>
          </w:rPr>
          <w:id w:val="1809436396"/>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Sto98 \p 4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(Story, 1998, p. 4)</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While attempting to be progressive, accessible design is founded on the underlying principle that there are "two different kinds of people: the normal population and the popula</w:t>
      </w:r>
      <w:r w:rsidR="00406561" w:rsidRPr="00A37962">
        <w:rPr>
          <w:rFonts w:ascii="Avenir Next Regular" w:hAnsi="Avenir Next Regular" w:cs="Times"/>
          <w:sz w:val="20"/>
          <w:szCs w:val="20"/>
          <w:lang w:val="en-US"/>
        </w:rPr>
        <w:t xml:space="preserve">tion diverging from normality" </w:t>
      </w:r>
      <w:sdt>
        <w:sdtPr>
          <w:rPr>
            <w:rFonts w:ascii="Avenir Next Regular" w:hAnsi="Avenir Next Regular" w:cs="Times"/>
            <w:sz w:val="20"/>
            <w:szCs w:val="20"/>
            <w:lang w:val="en-US"/>
          </w:rPr>
          <w:id w:val="-1997786812"/>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Iwa03 \p 60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(Iwarsson &amp; Stahl, 2003, p. 60)</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M</w:t>
      </w:r>
      <w:r w:rsidR="00EB0A57">
        <w:rPr>
          <w:rFonts w:ascii="Avenir Next Regular" w:hAnsi="Avenir Next Regular" w:cs="Times"/>
          <w:sz w:val="20"/>
          <w:szCs w:val="20"/>
          <w:lang w:val="en-US"/>
        </w:rPr>
        <w:t>any of the designs that result</w:t>
      </w:r>
      <w:r w:rsidRPr="00A37962">
        <w:rPr>
          <w:rFonts w:ascii="Avenir Next Regular" w:hAnsi="Avenir Next Regular" w:cs="Times"/>
          <w:sz w:val="20"/>
          <w:szCs w:val="20"/>
          <w:lang w:val="en-US"/>
        </w:rPr>
        <w:t xml:space="preserve"> from the 'accessible design' principle</w:t>
      </w:r>
      <w:r w:rsidR="00EB0A57">
        <w:rPr>
          <w:rFonts w:ascii="Avenir Next Regular" w:hAnsi="Avenir Next Regular" w:cs="Times"/>
          <w:sz w:val="20"/>
          <w:szCs w:val="20"/>
          <w:lang w:val="en-US"/>
        </w:rPr>
        <w:t>s</w:t>
      </w:r>
      <w:r w:rsidRPr="00A37962">
        <w:rPr>
          <w:rFonts w:ascii="Avenir Next Regular" w:hAnsi="Avenir Next Regular" w:cs="Times"/>
          <w:sz w:val="20"/>
          <w:szCs w:val="20"/>
          <w:lang w:val="en-US"/>
        </w:rPr>
        <w:t xml:space="preserve"> </w:t>
      </w:r>
      <w:r w:rsidR="00EB0A57">
        <w:rPr>
          <w:rFonts w:ascii="Avenir Next Regular" w:hAnsi="Avenir Next Regular" w:cs="Times"/>
          <w:sz w:val="20"/>
          <w:szCs w:val="20"/>
          <w:lang w:val="en-US"/>
        </w:rPr>
        <w:t>are</w:t>
      </w:r>
      <w:r w:rsidRPr="00A37962">
        <w:rPr>
          <w:rFonts w:ascii="Avenir Next Regular" w:hAnsi="Avenir Next Regular" w:cs="Times"/>
          <w:sz w:val="20"/>
          <w:szCs w:val="20"/>
          <w:lang w:val="en-US"/>
        </w:rPr>
        <w:t xml:space="preserve"> done so as an afterthought, and </w:t>
      </w:r>
      <w:r w:rsidR="00EB0A57">
        <w:rPr>
          <w:rFonts w:ascii="Avenir Next Regular" w:hAnsi="Avenir Next Regular" w:cs="Times"/>
          <w:sz w:val="20"/>
          <w:szCs w:val="20"/>
          <w:lang w:val="en-US"/>
        </w:rPr>
        <w:t>are</w:t>
      </w:r>
      <w:r w:rsidRPr="00A37962">
        <w:rPr>
          <w:rFonts w:ascii="Avenir Next Regular" w:hAnsi="Avenir Next Regular" w:cs="Times"/>
          <w:sz w:val="20"/>
          <w:szCs w:val="20"/>
          <w:lang w:val="en-US"/>
        </w:rPr>
        <w:t xml:space="preserve"> often ine</w:t>
      </w:r>
      <w:r w:rsidR="00406561" w:rsidRPr="00A37962">
        <w:rPr>
          <w:rFonts w:ascii="Avenir Next Regular" w:hAnsi="Avenir Next Regular" w:cs="Times"/>
          <w:sz w:val="20"/>
          <w:szCs w:val="20"/>
          <w:lang w:val="en-US"/>
        </w:rPr>
        <w:t xml:space="preserve">ffective and burdensome to use </w:t>
      </w:r>
      <w:sdt>
        <w:sdtPr>
          <w:rPr>
            <w:rFonts w:ascii="Avenir Next Regular" w:hAnsi="Avenir Next Regular" w:cs="Times"/>
            <w:sz w:val="20"/>
            <w:szCs w:val="20"/>
            <w:lang w:val="en-US"/>
          </w:rPr>
          <w:id w:val="-1316022473"/>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15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15)</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Accessible design principles can also be incr</w:t>
      </w:r>
      <w:r w:rsidR="00406561" w:rsidRPr="00A37962">
        <w:rPr>
          <w:rFonts w:ascii="Avenir Next Regular" w:hAnsi="Avenir Next Regular" w:cs="Times"/>
          <w:sz w:val="20"/>
          <w:szCs w:val="20"/>
          <w:lang w:val="en-US"/>
        </w:rPr>
        <w:t xml:space="preserve">edibly stigmatizing and costly </w:t>
      </w:r>
      <w:sdt>
        <w:sdtPr>
          <w:rPr>
            <w:rFonts w:ascii="Avenir Next Regular" w:hAnsi="Avenir Next Regular" w:cs="Times"/>
            <w:sz w:val="20"/>
            <w:szCs w:val="20"/>
            <w:lang w:val="en-US"/>
          </w:rPr>
          <w:id w:val="-1889248149"/>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Sto98 \p 4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(Story, 1998, p. 4)</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w:t>
      </w:r>
    </w:p>
    <w:p w14:paraId="5047DF6A" w14:textId="5E49CA0B" w:rsidR="006B244C" w:rsidRPr="00A37962" w:rsidRDefault="006B244C" w:rsidP="006B244C">
      <w:pPr>
        <w:widowControl w:val="0"/>
        <w:autoSpaceDE w:val="0"/>
        <w:autoSpaceDN w:val="0"/>
        <w:adjustRightInd w:val="0"/>
        <w:spacing w:after="240"/>
        <w:ind w:firstLine="720"/>
        <w:jc w:val="both"/>
        <w:rPr>
          <w:rFonts w:ascii="Avenir Next Regular" w:hAnsi="Avenir Next Regular" w:cs="Times"/>
          <w:sz w:val="20"/>
          <w:szCs w:val="20"/>
          <w:lang w:val="en-US"/>
        </w:rPr>
      </w:pPr>
      <w:r w:rsidRPr="00A37962">
        <w:rPr>
          <w:rFonts w:ascii="Avenir Next Regular" w:hAnsi="Avenir Next Regular" w:cs="Times"/>
          <w:sz w:val="20"/>
          <w:szCs w:val="20"/>
          <w:lang w:val="en-US"/>
        </w:rPr>
        <w:t xml:space="preserve">Accessible design is also highly criticized </w:t>
      </w:r>
      <w:proofErr w:type="gramStart"/>
      <w:r w:rsidRPr="00A37962">
        <w:rPr>
          <w:rFonts w:ascii="Avenir Next Regular" w:hAnsi="Avenir Next Regular" w:cs="Times"/>
          <w:sz w:val="20"/>
          <w:szCs w:val="20"/>
          <w:lang w:val="en-US"/>
        </w:rPr>
        <w:t xml:space="preserve">because it seems to assume that there is "some level of function that can be </w:t>
      </w:r>
      <w:r w:rsidR="00406561" w:rsidRPr="00A37962">
        <w:rPr>
          <w:rFonts w:ascii="Avenir Next Regular" w:hAnsi="Avenir Next Regular" w:cs="Times"/>
          <w:sz w:val="20"/>
          <w:szCs w:val="20"/>
          <w:lang w:val="en-US"/>
        </w:rPr>
        <w:t>called 'minimally acceptable'"</w:t>
      </w:r>
      <w:proofErr w:type="gramEnd"/>
      <w:r w:rsidR="00406561" w:rsidRPr="00A37962">
        <w:rPr>
          <w:rFonts w:ascii="Avenir Next Regular" w:hAnsi="Avenir Next Regular" w:cs="Times"/>
          <w:sz w:val="20"/>
          <w:szCs w:val="20"/>
          <w:lang w:val="en-US"/>
        </w:rPr>
        <w:t xml:space="preserve"> </w:t>
      </w:r>
      <w:sdt>
        <w:sdtPr>
          <w:rPr>
            <w:rFonts w:ascii="Avenir Next Regular" w:hAnsi="Avenir Next Regular" w:cs="Times"/>
            <w:sz w:val="20"/>
            <w:szCs w:val="20"/>
            <w:lang w:val="en-US"/>
          </w:rPr>
          <w:id w:val="1091817219"/>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Iwa03 \p 58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(Iwarsson &amp; Stahl, 2003, p. 58)</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Furthermore, many of the adjustments made to accommodate for 'accessible design' only considered mobility limitations, and </w:t>
      </w:r>
      <w:r w:rsidR="00EB0A57">
        <w:rPr>
          <w:rFonts w:ascii="Avenir Next Regular" w:hAnsi="Avenir Next Regular" w:cs="Times"/>
          <w:sz w:val="20"/>
          <w:szCs w:val="20"/>
          <w:lang w:val="en-US"/>
        </w:rPr>
        <w:t>do</w:t>
      </w:r>
      <w:r w:rsidRPr="00A37962">
        <w:rPr>
          <w:rFonts w:ascii="Avenir Next Regular" w:hAnsi="Avenir Next Regular" w:cs="Times"/>
          <w:sz w:val="20"/>
          <w:szCs w:val="20"/>
          <w:lang w:val="en-US"/>
        </w:rPr>
        <w:t xml:space="preserve"> not account for differences in communication, com</w:t>
      </w:r>
      <w:r w:rsidR="00406561" w:rsidRPr="00A37962">
        <w:rPr>
          <w:rFonts w:ascii="Avenir Next Regular" w:hAnsi="Avenir Next Regular" w:cs="Times"/>
          <w:sz w:val="20"/>
          <w:szCs w:val="20"/>
          <w:lang w:val="en-US"/>
        </w:rPr>
        <w:t xml:space="preserve">prehension, or social dynamics </w:t>
      </w:r>
      <w:sdt>
        <w:sdtPr>
          <w:rPr>
            <w:rFonts w:ascii="Avenir Next Regular" w:hAnsi="Avenir Next Regular" w:cs="Times"/>
            <w:sz w:val="20"/>
            <w:szCs w:val="20"/>
            <w:lang w:val="en-US"/>
          </w:rPr>
          <w:id w:val="1136372559"/>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Wil19 \p 15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(Williamson, 2019, p. 15)</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Many scholars have argued that the principles of accessible design are embedded in the biomedical model of health, advocating for the development of 'cure-based' solutions to disability, rather than identifying that disability is socially determined and defined</w:t>
      </w:r>
      <w:sdt>
        <w:sdtPr>
          <w:rPr>
            <w:rFonts w:ascii="Avenir Next Regular" w:hAnsi="Avenir Next Regular" w:cs="Times"/>
            <w:sz w:val="20"/>
            <w:szCs w:val="20"/>
            <w:lang w:val="en-US"/>
          </w:rPr>
          <w:id w:val="-669333990"/>
          <w:citation/>
        </w:sdtPr>
        <w:sdtContent>
          <w:r w:rsidR="00406561" w:rsidRPr="00A37962">
            <w:rPr>
              <w:rFonts w:ascii="Avenir Next Regular" w:hAnsi="Avenir Next Regular" w:cs="Times"/>
              <w:sz w:val="20"/>
              <w:szCs w:val="20"/>
              <w:lang w:val="en-US"/>
            </w:rPr>
            <w:fldChar w:fldCharType="begin"/>
          </w:r>
          <w:r w:rsidR="00406561" w:rsidRPr="00A37962">
            <w:rPr>
              <w:rFonts w:ascii="Avenir Next Regular" w:hAnsi="Avenir Next Regular" w:cs="Times"/>
              <w:sz w:val="20"/>
              <w:szCs w:val="20"/>
              <w:lang w:val="en-US"/>
            </w:rPr>
            <w:instrText xml:space="preserve">CITATION Mon181 \p 135 \l 1033 </w:instrText>
          </w:r>
          <w:r w:rsidR="00406561" w:rsidRPr="00A37962">
            <w:rPr>
              <w:rFonts w:ascii="Avenir Next Regular" w:hAnsi="Avenir Next Regular" w:cs="Times"/>
              <w:sz w:val="20"/>
              <w:szCs w:val="20"/>
              <w:lang w:val="en-US"/>
            </w:rPr>
            <w:fldChar w:fldCharType="separate"/>
          </w:r>
          <w:r w:rsidR="00406561" w:rsidRPr="00A37962">
            <w:rPr>
              <w:rFonts w:ascii="Avenir Next Regular" w:hAnsi="Avenir Next Regular" w:cs="Times"/>
              <w:noProof/>
              <w:sz w:val="20"/>
              <w:szCs w:val="20"/>
              <w:lang w:val="en-US"/>
            </w:rPr>
            <w:t xml:space="preserve"> (Monteleone, 2018, p. 135)</w:t>
          </w:r>
          <w:r w:rsidR="00406561" w:rsidRPr="00A37962">
            <w:rPr>
              <w:rFonts w:ascii="Avenir Next Regular" w:hAnsi="Avenir Next Regular" w:cs="Times"/>
              <w:sz w:val="20"/>
              <w:szCs w:val="20"/>
              <w:lang w:val="en-US"/>
            </w:rPr>
            <w:fldChar w:fldCharType="end"/>
          </w:r>
        </w:sdtContent>
      </w:sdt>
      <w:r w:rsidR="00406561"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 </w:t>
      </w:r>
    </w:p>
    <w:p w14:paraId="7052BE98" w14:textId="39556FB6" w:rsidR="006B244C" w:rsidRPr="00A37962" w:rsidRDefault="006B244C" w:rsidP="006B244C">
      <w:pPr>
        <w:widowControl w:val="0"/>
        <w:autoSpaceDE w:val="0"/>
        <w:autoSpaceDN w:val="0"/>
        <w:adjustRightInd w:val="0"/>
        <w:spacing w:after="240"/>
        <w:jc w:val="both"/>
        <w:rPr>
          <w:rFonts w:ascii="Avenir Next Regular" w:hAnsi="Avenir Next Regular" w:cs="Times"/>
          <w:sz w:val="20"/>
          <w:szCs w:val="20"/>
          <w:lang w:val="en-US"/>
        </w:rPr>
      </w:pPr>
      <w:r w:rsidRPr="00A37962">
        <w:rPr>
          <w:rFonts w:ascii="Avenir Next Regular" w:hAnsi="Avenir Next Regular" w:cs="Times"/>
          <w:b/>
          <w:bCs/>
          <w:sz w:val="20"/>
          <w:szCs w:val="20"/>
          <w:lang w:val="en-US"/>
        </w:rPr>
        <w:t xml:space="preserve">Inclusive/Universal Design: </w:t>
      </w:r>
      <w:r w:rsidRPr="00A37962">
        <w:rPr>
          <w:rFonts w:ascii="Avenir Next Regular" w:hAnsi="Avenir Next Regular" w:cs="Times"/>
          <w:sz w:val="20"/>
          <w:szCs w:val="20"/>
          <w:lang w:val="en-US"/>
        </w:rPr>
        <w:t xml:space="preserve">In 1985, a famous architect named Ron Mace, one of a few architects that used a wheelchair </w:t>
      </w:r>
      <w:proofErr w:type="gramStart"/>
      <w:r w:rsidRPr="00A37962">
        <w:rPr>
          <w:rFonts w:ascii="Avenir Next Regular" w:hAnsi="Avenir Next Regular" w:cs="Times"/>
          <w:sz w:val="20"/>
          <w:szCs w:val="20"/>
          <w:lang w:val="en-US"/>
        </w:rPr>
        <w:t>himself</w:t>
      </w:r>
      <w:proofErr w:type="gramEnd"/>
      <w:r w:rsidRPr="00A37962">
        <w:rPr>
          <w:rFonts w:ascii="Avenir Next Regular" w:hAnsi="Avenir Next Regular" w:cs="Times"/>
          <w:sz w:val="20"/>
          <w:szCs w:val="20"/>
          <w:lang w:val="en-US"/>
        </w:rPr>
        <w:t>, coined the term 'universal design'</w:t>
      </w:r>
      <w:sdt>
        <w:sdtPr>
          <w:rPr>
            <w:rFonts w:ascii="Avenir Next Regular" w:hAnsi="Avenir Next Regular" w:cs="Times"/>
            <w:sz w:val="20"/>
            <w:szCs w:val="20"/>
            <w:lang w:val="en-US"/>
          </w:rPr>
          <w:id w:val="878966906"/>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Ham12 \p 5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 xml:space="preserve"> (Hamraie, 2012, p. 5)</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Universal design describes a methodology where everything </w:t>
      </w:r>
      <w:r w:rsidR="00EB0A57">
        <w:rPr>
          <w:rFonts w:ascii="Avenir Next Regular" w:hAnsi="Avenir Next Regular" w:cs="Times"/>
          <w:sz w:val="20"/>
          <w:szCs w:val="20"/>
          <w:lang w:val="en-US"/>
        </w:rPr>
        <w:t>is</w:t>
      </w:r>
      <w:r w:rsidRPr="00A37962">
        <w:rPr>
          <w:rFonts w:ascii="Avenir Next Regular" w:hAnsi="Avenir Next Regular" w:cs="Times"/>
          <w:sz w:val="20"/>
          <w:szCs w:val="20"/>
          <w:lang w:val="en-US"/>
        </w:rPr>
        <w:t xml:space="preserve"> "usable by all people</w:t>
      </w:r>
      <w:r w:rsidR="006254C4" w:rsidRPr="00A37962">
        <w:rPr>
          <w:rFonts w:ascii="Avenir Next Regular" w:hAnsi="Avenir Next Regular" w:cs="Times"/>
          <w:sz w:val="20"/>
          <w:szCs w:val="20"/>
          <w:lang w:val="en-US"/>
        </w:rPr>
        <w:t xml:space="preserve">” </w:t>
      </w:r>
      <w:sdt>
        <w:sdtPr>
          <w:rPr>
            <w:rFonts w:ascii="Avenir Next Regular" w:hAnsi="Avenir Next Regular" w:cs="Times"/>
            <w:sz w:val="20"/>
            <w:szCs w:val="20"/>
            <w:lang w:val="en-US"/>
          </w:rPr>
          <w:id w:val="179399360"/>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 CITATION Mac85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(Mace, 1985)</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Universal design requires the creation of flexibility in the underlying infrastructure, </w:t>
      </w:r>
      <w:r w:rsidR="00EB0A57">
        <w:rPr>
          <w:rFonts w:ascii="Avenir Next Regular" w:hAnsi="Avenir Next Regular" w:cs="Times"/>
          <w:sz w:val="20"/>
          <w:szCs w:val="20"/>
          <w:lang w:val="en-US"/>
        </w:rPr>
        <w:t>so that it can be</w:t>
      </w:r>
      <w:r w:rsidRPr="00A37962">
        <w:rPr>
          <w:rFonts w:ascii="Avenir Next Regular" w:hAnsi="Avenir Next Regular" w:cs="Times"/>
          <w:sz w:val="20"/>
          <w:szCs w:val="20"/>
          <w:lang w:val="en-US"/>
        </w:rPr>
        <w:t xml:space="preserve"> use</w:t>
      </w:r>
      <w:r w:rsidR="00EB0A57">
        <w:rPr>
          <w:rFonts w:ascii="Avenir Next Regular" w:hAnsi="Avenir Next Regular" w:cs="Times"/>
          <w:sz w:val="20"/>
          <w:szCs w:val="20"/>
          <w:lang w:val="en-US"/>
        </w:rPr>
        <w:t>d</w:t>
      </w:r>
      <w:r w:rsidRPr="00A37962">
        <w:rPr>
          <w:rFonts w:ascii="Avenir Next Regular" w:hAnsi="Avenir Next Regular" w:cs="Times"/>
          <w:sz w:val="20"/>
          <w:szCs w:val="20"/>
          <w:lang w:val="en-US"/>
        </w:rPr>
        <w:t xml:space="preserve"> by everyone regardless of ability, skill, experience, or physical needs </w:t>
      </w:r>
      <w:sdt>
        <w:sdtPr>
          <w:rPr>
            <w:rFonts w:ascii="Avenir Next Regular" w:hAnsi="Avenir Next Regular" w:cs="Times"/>
            <w:sz w:val="20"/>
            <w:szCs w:val="20"/>
            <w:lang w:val="en-US"/>
          </w:rPr>
          <w:id w:val="-1879618065"/>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Man101 \p 6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(Mankoff, Hayes, &amp; Kasnitz, 2010, p. 6)</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The emphasis established by universal design is the creation of something that requires no adaptation, and whose des</w:t>
      </w:r>
      <w:r w:rsidR="006254C4" w:rsidRPr="00A37962">
        <w:rPr>
          <w:rFonts w:ascii="Avenir Next Regular" w:hAnsi="Avenir Next Regular" w:cs="Times"/>
          <w:sz w:val="20"/>
          <w:szCs w:val="20"/>
          <w:lang w:val="en-US"/>
        </w:rPr>
        <w:t xml:space="preserve">ign features go unnoticed </w:t>
      </w:r>
      <w:sdt>
        <w:sdtPr>
          <w:rPr>
            <w:rFonts w:ascii="Avenir Next Regular" w:hAnsi="Avenir Next Regular" w:cs="Times"/>
            <w:sz w:val="20"/>
            <w:szCs w:val="20"/>
            <w:lang w:val="en-US"/>
          </w:rPr>
          <w:id w:val="645795115"/>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Sto98 \p 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(Story, 1998, p. 4)</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Universal design is "based on the principle that there is only one population, comprised of individuals representing diverse characteristics and abilities" </w:t>
      </w:r>
      <w:sdt>
        <w:sdtPr>
          <w:rPr>
            <w:rFonts w:ascii="Avenir Next Regular" w:hAnsi="Avenir Next Regular" w:cs="Times"/>
            <w:sz w:val="20"/>
            <w:szCs w:val="20"/>
            <w:lang w:val="en-US"/>
          </w:rPr>
          <w:id w:val="184798509"/>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Iwa03 \p 61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(Iwarsson &amp; Stahl, 2003, p. 61)</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Many have described universal design as a proof of the validity of the social model of disability, </w:t>
      </w:r>
      <w:r w:rsidR="0056497A" w:rsidRPr="00A37962">
        <w:rPr>
          <w:rFonts w:ascii="Avenir Next Regular" w:hAnsi="Avenir Next Regular" w:cs="Times"/>
          <w:sz w:val="20"/>
          <w:szCs w:val="20"/>
          <w:lang w:val="en-US"/>
        </w:rPr>
        <w:t>demonstrating</w:t>
      </w:r>
      <w:r w:rsidRPr="00A37962">
        <w:rPr>
          <w:rFonts w:ascii="Avenir Next Regular" w:hAnsi="Avenir Next Regular" w:cs="Times"/>
          <w:sz w:val="20"/>
          <w:szCs w:val="20"/>
          <w:lang w:val="en-US"/>
        </w:rPr>
        <w:t xml:space="preserve"> that the built environment "privileges certain bodies and excludes others by producing barriers that construct disability" </w:t>
      </w:r>
      <w:sdt>
        <w:sdtPr>
          <w:rPr>
            <w:rFonts w:ascii="Avenir Next Regular" w:hAnsi="Avenir Next Regular" w:cs="Times"/>
            <w:sz w:val="20"/>
            <w:szCs w:val="20"/>
            <w:lang w:val="en-US"/>
          </w:rPr>
          <w:id w:val="-1648122373"/>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Ham12 \p 2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(Hamraie, 2012, p. 2)</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w:t>
      </w:r>
    </w:p>
    <w:p w14:paraId="3166CC4C" w14:textId="3A0C2EC2" w:rsidR="006B244C" w:rsidRPr="00A37962" w:rsidRDefault="0056497A" w:rsidP="006B244C">
      <w:pPr>
        <w:widowControl w:val="0"/>
        <w:autoSpaceDE w:val="0"/>
        <w:autoSpaceDN w:val="0"/>
        <w:adjustRightInd w:val="0"/>
        <w:spacing w:after="240"/>
        <w:jc w:val="both"/>
        <w:rPr>
          <w:rFonts w:ascii="Avenir Next Regular" w:hAnsi="Avenir Next Regular" w:cs="Times"/>
          <w:sz w:val="20"/>
          <w:szCs w:val="20"/>
          <w:lang w:val="en-US"/>
        </w:rPr>
      </w:pP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78720" behindDoc="1" locked="0" layoutInCell="1" allowOverlap="1" wp14:anchorId="7A2C6726" wp14:editId="60A805EA">
                <wp:simplePos x="0" y="0"/>
                <wp:positionH relativeFrom="column">
                  <wp:posOffset>5886450</wp:posOffset>
                </wp:positionH>
                <wp:positionV relativeFrom="paragraph">
                  <wp:posOffset>1113155</wp:posOffset>
                </wp:positionV>
                <wp:extent cx="2773045" cy="2773045"/>
                <wp:effectExtent l="0" t="0" r="0" b="0"/>
                <wp:wrapNone/>
                <wp:docPr id="40" name="Oval 40"/>
                <wp:cNvGraphicFramePr/>
                <a:graphic xmlns:a="http://schemas.openxmlformats.org/drawingml/2006/main">
                  <a:graphicData uri="http://schemas.microsoft.com/office/word/2010/wordprocessingShape">
                    <wps:wsp>
                      <wps:cNvSpPr/>
                      <wps:spPr>
                        <a:xfrm>
                          <a:off x="0" y="0"/>
                          <a:ext cx="2773045" cy="277304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463.5pt;margin-top:87.65pt;width:218.35pt;height:21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" fillcolor="#e9c04e" stroked="f"/>
            </w:pict>
          </mc:Fallback>
        </mc:AlternateContent>
      </w:r>
      <w:r w:rsidR="006B244C" w:rsidRPr="00A37962">
        <w:rPr>
          <w:rFonts w:ascii="Avenir Next Regular" w:hAnsi="Avenir Next Regular" w:cs="Times"/>
          <w:sz w:val="20"/>
          <w:szCs w:val="20"/>
          <w:lang w:val="en-US"/>
        </w:rPr>
        <w:tab/>
        <w:t>In order to standardize the expectations of universal design, the Centre for Universal Design at North Carolina State University es</w:t>
      </w:r>
      <w:r w:rsidR="006254C4" w:rsidRPr="00A37962">
        <w:rPr>
          <w:rFonts w:ascii="Avenir Next Regular" w:hAnsi="Avenir Next Regular" w:cs="Times"/>
          <w:sz w:val="20"/>
          <w:szCs w:val="20"/>
          <w:lang w:val="en-US"/>
        </w:rPr>
        <w:t xml:space="preserve">tablished seven key principles </w:t>
      </w:r>
      <w:sdt>
        <w:sdtPr>
          <w:rPr>
            <w:rFonts w:ascii="Avenir Next Regular" w:hAnsi="Avenir Next Regular" w:cs="Times"/>
            <w:sz w:val="20"/>
            <w:szCs w:val="20"/>
            <w:lang w:val="en-US"/>
          </w:rPr>
          <w:id w:val="-792987778"/>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Sto98 \p 7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(Story, 1998, p. 7)</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These principles include equitable use, the flexibility of use, simple and intuitive use, easily perceptible information, h</w:t>
      </w:r>
      <w:r w:rsidR="00211B0C" w:rsidRPr="00A37962">
        <w:rPr>
          <w:rFonts w:ascii="Avenir Next Regular" w:hAnsi="Avenir Next Regular" w:cs="Times"/>
          <w:sz w:val="20"/>
          <w:szCs w:val="20"/>
          <w:lang w:val="en-US"/>
        </w:rPr>
        <w:t>igh tolerance for error,</w:t>
      </w:r>
      <w:r w:rsidR="006B244C" w:rsidRPr="00A37962">
        <w:rPr>
          <w:rFonts w:ascii="Avenir Next Regular" w:hAnsi="Avenir Next Regular" w:cs="Times"/>
          <w:sz w:val="20"/>
          <w:szCs w:val="20"/>
          <w:lang w:val="en-US"/>
        </w:rPr>
        <w:t xml:space="preserve"> low required physical effort</w:t>
      </w:r>
      <w:proofErr w:type="gramStart"/>
      <w:r w:rsidRPr="00A37962">
        <w:rPr>
          <w:rFonts w:ascii="Avenir Next Regular" w:hAnsi="Avenir Next Regular" w:cs="Times"/>
          <w:sz w:val="20"/>
          <w:szCs w:val="20"/>
          <w:lang w:val="en-US"/>
        </w:rPr>
        <w:t>,</w:t>
      </w:r>
      <w:proofErr w:type="gramEnd"/>
      <w:r w:rsidR="006B244C" w:rsidRPr="00A37962">
        <w:rPr>
          <w:rFonts w:ascii="Avenir Next Regular" w:hAnsi="Avenir Next Regular" w:cs="Times"/>
          <w:sz w:val="20"/>
          <w:szCs w:val="20"/>
          <w:lang w:val="en-US"/>
        </w:rPr>
        <w:t xml:space="preserve"> and significant size and space for approach and use </w:t>
      </w:r>
      <w:sdt>
        <w:sdtPr>
          <w:rPr>
            <w:rFonts w:ascii="Avenir Next Regular" w:hAnsi="Avenir Next Regular" w:cs="Times"/>
            <w:sz w:val="20"/>
            <w:szCs w:val="20"/>
            <w:lang w:val="en-US"/>
          </w:rPr>
          <w:id w:val="-1795981431"/>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Sto98 \p 8-10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(Story, 1998, pp. 8-10)</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 xml:space="preserve">Universal design </w:t>
      </w:r>
      <w:r>
        <w:rPr>
          <w:rFonts w:ascii="Avenir Next Regular" w:hAnsi="Avenir Next Regular" w:cs="Times"/>
          <w:sz w:val="20"/>
          <w:szCs w:val="20"/>
          <w:lang w:val="en-US"/>
        </w:rPr>
        <w:t>is</w:t>
      </w:r>
      <w:r w:rsidR="006B244C" w:rsidRPr="00A37962">
        <w:rPr>
          <w:rFonts w:ascii="Avenir Next Regular" w:hAnsi="Avenir Next Regular" w:cs="Times"/>
          <w:sz w:val="20"/>
          <w:szCs w:val="20"/>
          <w:lang w:val="en-US"/>
        </w:rPr>
        <w:t xml:space="preserve"> industrially harnessed by designers and architects as an effort to improve aesthetic appearances, with many of these designers simply 'glossing over' disability </w:t>
      </w:r>
      <w:sdt>
        <w:sdtPr>
          <w:rPr>
            <w:rFonts w:ascii="Avenir Next Regular" w:hAnsi="Avenir Next Regular" w:cs="Times"/>
            <w:sz w:val="20"/>
            <w:szCs w:val="20"/>
            <w:lang w:val="en-US"/>
          </w:rPr>
          <w:id w:val="-1469738104"/>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Wil19 \p 325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(Williamson, 2019, p. 325)</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w:t>
      </w:r>
    </w:p>
    <w:p w14:paraId="4FB85BD8" w14:textId="164F0A30" w:rsidR="006B244C" w:rsidRPr="00A37962" w:rsidRDefault="006B244C" w:rsidP="006B244C">
      <w:pPr>
        <w:widowControl w:val="0"/>
        <w:autoSpaceDE w:val="0"/>
        <w:autoSpaceDN w:val="0"/>
        <w:adjustRightInd w:val="0"/>
        <w:spacing w:after="240"/>
        <w:ind w:firstLine="720"/>
        <w:jc w:val="both"/>
        <w:rPr>
          <w:rFonts w:ascii="Avenir Next Regular" w:hAnsi="Avenir Next Regular" w:cs="Times"/>
          <w:sz w:val="20"/>
          <w:szCs w:val="20"/>
          <w:lang w:val="en-US"/>
        </w:rPr>
      </w:pPr>
      <w:r w:rsidRPr="00A37962">
        <w:rPr>
          <w:rFonts w:ascii="Avenir Next Regular" w:hAnsi="Avenir Next Regular"/>
          <w:noProof/>
          <w:sz w:val="20"/>
          <w:szCs w:val="20"/>
          <w:lang w:val="en-US"/>
        </w:rPr>
        <w:drawing>
          <wp:anchor distT="0" distB="0" distL="114300" distR="114300" simplePos="0" relativeHeight="251679744" behindDoc="0" locked="0" layoutInCell="1" allowOverlap="1" wp14:anchorId="41CA6E7A" wp14:editId="789BF80A">
            <wp:simplePos x="0" y="0"/>
            <wp:positionH relativeFrom="column">
              <wp:posOffset>6047740</wp:posOffset>
            </wp:positionH>
            <wp:positionV relativeFrom="paragraph">
              <wp:posOffset>657615</wp:posOffset>
            </wp:positionV>
            <wp:extent cx="1742440" cy="1742440"/>
            <wp:effectExtent l="0" t="50800" r="0" b="35560"/>
            <wp:wrapNone/>
            <wp:docPr id="41" name="Picture 41"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653049">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62">
        <w:rPr>
          <w:rFonts w:ascii="Avenir Next Regular" w:hAnsi="Avenir Next Regular" w:cs="Times"/>
          <w:sz w:val="20"/>
          <w:szCs w:val="20"/>
          <w:lang w:val="en-US"/>
        </w:rPr>
        <w:t xml:space="preserve">While universal design </w:t>
      </w:r>
      <w:r w:rsidR="0056497A">
        <w:rPr>
          <w:rFonts w:ascii="Avenir Next Regular" w:hAnsi="Avenir Next Regular" w:cs="Times"/>
          <w:sz w:val="20"/>
          <w:szCs w:val="20"/>
          <w:lang w:val="en-US"/>
        </w:rPr>
        <w:t>marks</w:t>
      </w:r>
      <w:r w:rsidRPr="00A37962">
        <w:rPr>
          <w:rFonts w:ascii="Avenir Next Regular" w:hAnsi="Avenir Next Regular" w:cs="Times"/>
          <w:sz w:val="20"/>
          <w:szCs w:val="20"/>
          <w:lang w:val="en-US"/>
        </w:rPr>
        <w:t xml:space="preserve"> a significant change within disability rights movements, there has been increasing criticism of this desi</w:t>
      </w:r>
      <w:r w:rsidR="006254C4" w:rsidRPr="00A37962">
        <w:rPr>
          <w:rFonts w:ascii="Avenir Next Regular" w:hAnsi="Avenir Next Regular" w:cs="Times"/>
          <w:sz w:val="20"/>
          <w:szCs w:val="20"/>
          <w:lang w:val="en-US"/>
        </w:rPr>
        <w:t xml:space="preserve">gn methodology in recent years </w:t>
      </w:r>
      <w:sdt>
        <w:sdtPr>
          <w:rPr>
            <w:rFonts w:ascii="Avenir Next Regular" w:hAnsi="Avenir Next Regular" w:cs="Times"/>
            <w:sz w:val="20"/>
            <w:szCs w:val="20"/>
            <w:lang w:val="en-US"/>
          </w:rPr>
          <w:id w:val="739677141"/>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Ham12 \p 3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(Hamraie, 2012, p. 3)</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One of the central areas of concern within the critical disability movement is that universal design in its current marketed stat</w:t>
      </w:r>
      <w:r w:rsidR="006254C4" w:rsidRPr="00A37962">
        <w:rPr>
          <w:rFonts w:ascii="Avenir Next Regular" w:hAnsi="Avenir Next Regular" w:cs="Times"/>
          <w:sz w:val="20"/>
          <w:szCs w:val="20"/>
          <w:lang w:val="en-US"/>
        </w:rPr>
        <w:t>e attempts to erase disability</w:t>
      </w:r>
      <w:sdt>
        <w:sdtPr>
          <w:rPr>
            <w:rFonts w:ascii="Avenir Next Regular" w:hAnsi="Avenir Next Regular" w:cs="Times"/>
            <w:sz w:val="20"/>
            <w:szCs w:val="20"/>
            <w:lang w:val="en-US"/>
          </w:rPr>
          <w:id w:val="52444042"/>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Ham16 \p 301 \t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 xml:space="preserve"> (Hamraie, 2016, p. 301)</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Further, although universal design at its core advocates for the creation of a "more just world for everyone," it may also result in the shifting from a disability-neutral stance to the further stigmatization of people with disability </w:t>
      </w:r>
      <w:sdt>
        <w:sdtPr>
          <w:rPr>
            <w:rFonts w:ascii="Avenir Next Regular" w:hAnsi="Avenir Next Regular" w:cs="Times"/>
            <w:sz w:val="20"/>
            <w:szCs w:val="20"/>
            <w:lang w:val="en-US"/>
          </w:rPr>
          <w:id w:val="-374163471"/>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Ham16 \p 302 \t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(Hamraie, 2016, p. 302)</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Therefore, many disability scholars and activists are advocating for a type of design that "embraces, preserves, and celebrates diversity, rather than one that promotes its elimination" </w:t>
      </w:r>
      <w:sdt>
        <w:sdtPr>
          <w:rPr>
            <w:rFonts w:ascii="Avenir Next Regular" w:hAnsi="Avenir Next Regular" w:cs="Times"/>
            <w:sz w:val="20"/>
            <w:szCs w:val="20"/>
            <w:lang w:val="en-US"/>
          </w:rPr>
          <w:id w:val="-1272544279"/>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Ham16 \p 305 \t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(Hamraie, 2016, p. 305)</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w:t>
      </w:r>
    </w:p>
    <w:p w14:paraId="6EA85E4F" w14:textId="29710C82" w:rsidR="006B244C" w:rsidRPr="00A37962" w:rsidRDefault="003112D9" w:rsidP="006B244C">
      <w:pPr>
        <w:widowControl w:val="0"/>
        <w:autoSpaceDE w:val="0"/>
        <w:autoSpaceDN w:val="0"/>
        <w:adjustRightInd w:val="0"/>
        <w:spacing w:after="240"/>
        <w:jc w:val="both"/>
        <w:rPr>
          <w:rFonts w:ascii="Avenir Next Regular" w:hAnsi="Avenir Next Regular" w:cs="Times"/>
          <w:sz w:val="20"/>
          <w:szCs w:val="20"/>
          <w:lang w:val="en-US"/>
        </w:rPr>
      </w:pPr>
      <w:r w:rsidRPr="00A37962">
        <w:rPr>
          <w:rFonts w:ascii="Avenir Next Regular" w:hAnsi="Avenir Next Regular"/>
          <w:noProof/>
          <w:sz w:val="20"/>
          <w:szCs w:val="20"/>
          <w:lang w:val="en-US"/>
        </w:rPr>
        <w:drawing>
          <wp:anchor distT="0" distB="0" distL="114300" distR="114300" simplePos="0" relativeHeight="251688960" behindDoc="0" locked="0" layoutInCell="1" allowOverlap="1" wp14:anchorId="635890D7" wp14:editId="70F9A3CD">
            <wp:simplePos x="0" y="0"/>
            <wp:positionH relativeFrom="column">
              <wp:posOffset>6011545</wp:posOffset>
            </wp:positionH>
            <wp:positionV relativeFrom="paragraph">
              <wp:posOffset>2523490</wp:posOffset>
            </wp:positionV>
            <wp:extent cx="1742440" cy="1742440"/>
            <wp:effectExtent l="0" t="203200" r="0" b="137160"/>
            <wp:wrapNone/>
            <wp:docPr id="48" name="Picture 48"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407030">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87936" behindDoc="1" locked="0" layoutInCell="1" allowOverlap="1" wp14:anchorId="0F93C34E" wp14:editId="41653FAA">
                <wp:simplePos x="0" y="0"/>
                <wp:positionH relativeFrom="column">
                  <wp:posOffset>6009005</wp:posOffset>
                </wp:positionH>
                <wp:positionV relativeFrom="paragraph">
                  <wp:posOffset>1677035</wp:posOffset>
                </wp:positionV>
                <wp:extent cx="2510155" cy="2510155"/>
                <wp:effectExtent l="0" t="0" r="4445" b="4445"/>
                <wp:wrapNone/>
                <wp:docPr id="47" name="Oval 47"/>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473.15pt;margin-top:132.05pt;width:197.65pt;height:197.6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" fillcolor="#e9c04e" stroked="f"/>
            </w:pict>
          </mc:Fallback>
        </mc:AlternateContent>
      </w:r>
      <w:r w:rsidR="006B244C" w:rsidRPr="00A37962">
        <w:rPr>
          <w:rFonts w:ascii="Avenir Next Regular" w:hAnsi="Avenir Next Regular" w:cs="Times"/>
          <w:b/>
          <w:bCs/>
          <w:sz w:val="20"/>
          <w:szCs w:val="20"/>
          <w:lang w:val="en-US"/>
        </w:rPr>
        <w:t>User-</w:t>
      </w:r>
      <w:r w:rsidR="00211B0C" w:rsidRPr="00A37962">
        <w:rPr>
          <w:rFonts w:ascii="Avenir Next Regular" w:hAnsi="Avenir Next Regular" w:cs="Times"/>
          <w:b/>
          <w:bCs/>
          <w:sz w:val="20"/>
          <w:szCs w:val="20"/>
          <w:lang w:val="en-US"/>
        </w:rPr>
        <w:t>Centered</w:t>
      </w:r>
      <w:r w:rsidR="006B244C" w:rsidRPr="00A37962">
        <w:rPr>
          <w:rFonts w:ascii="Avenir Next Regular" w:hAnsi="Avenir Next Regular" w:cs="Times"/>
          <w:b/>
          <w:bCs/>
          <w:sz w:val="20"/>
          <w:szCs w:val="20"/>
          <w:lang w:val="en-US"/>
        </w:rPr>
        <w:t xml:space="preserve"> Design: </w:t>
      </w:r>
      <w:r w:rsidR="006B244C" w:rsidRPr="00A37962">
        <w:rPr>
          <w:rFonts w:ascii="Avenir Next Regular" w:hAnsi="Avenir Next Regular" w:cs="Times"/>
          <w:sz w:val="20"/>
          <w:szCs w:val="20"/>
          <w:lang w:val="en-US"/>
        </w:rPr>
        <w:t>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 prioritizes the user's needs from the very beginning of the design process all the way to the end </w:t>
      </w:r>
      <w:sdt>
        <w:sdtPr>
          <w:rPr>
            <w:rFonts w:ascii="Avenir Next Regular" w:hAnsi="Avenir Next Regular" w:cs="Times"/>
            <w:sz w:val="20"/>
            <w:szCs w:val="20"/>
            <w:lang w:val="en-US"/>
          </w:rPr>
          <w:id w:val="-324215750"/>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1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1)</w:t>
          </w:r>
          <w:r w:rsidR="006254C4" w:rsidRPr="00A37962">
            <w:rPr>
              <w:rFonts w:ascii="Avenir Next Regular" w:hAnsi="Avenir Next Regular" w:cs="Times"/>
              <w:sz w:val="20"/>
              <w:szCs w:val="20"/>
              <w:lang w:val="en-US"/>
            </w:rPr>
            <w:fldChar w:fldCharType="end"/>
          </w:r>
        </w:sdtContent>
      </w:sdt>
      <w:r w:rsidR="006B244C" w:rsidRPr="00A37962">
        <w:rPr>
          <w:rFonts w:ascii="Avenir Next Regular" w:hAnsi="Avenir Next Regular" w:cs="Times"/>
          <w:sz w:val="20"/>
          <w:szCs w:val="20"/>
          <w:lang w:val="en-US"/>
        </w:rPr>
        <w:t>. In fact, "user-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designers begin collecting feedback be</w:t>
      </w:r>
      <w:r w:rsidR="006254C4" w:rsidRPr="00A37962">
        <w:rPr>
          <w:rFonts w:ascii="Avenir Next Regular" w:hAnsi="Avenir Next Regular" w:cs="Times"/>
          <w:sz w:val="20"/>
          <w:szCs w:val="20"/>
          <w:lang w:val="en-US"/>
        </w:rPr>
        <w:t>fore anything is even designed</w:t>
      </w:r>
      <w:r>
        <w:rPr>
          <w:rFonts w:ascii="Avenir Next Regular" w:hAnsi="Avenir Next Regular" w:cs="Times"/>
          <w:sz w:val="20"/>
          <w:szCs w:val="20"/>
          <w:lang w:val="en-US"/>
        </w:rPr>
        <w:t>”</w:t>
      </w:r>
      <w:r w:rsidR="006254C4" w:rsidRPr="00A37962">
        <w:rPr>
          <w:rFonts w:ascii="Avenir Next Regular" w:hAnsi="Avenir Next Regular" w:cs="Times"/>
          <w:sz w:val="20"/>
          <w:szCs w:val="20"/>
          <w:lang w:val="en-US"/>
        </w:rPr>
        <w:t xml:space="preserve"> </w:t>
      </w:r>
      <w:sdt>
        <w:sdtPr>
          <w:rPr>
            <w:rFonts w:ascii="Avenir Next Regular" w:hAnsi="Avenir Next Regular" w:cs="Times"/>
            <w:sz w:val="20"/>
            <w:szCs w:val="20"/>
            <w:lang w:val="en-US"/>
          </w:rPr>
          <w:id w:val="-1719966623"/>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1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1)</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 xml:space="preserve">Ten core principles </w:t>
      </w:r>
      <w:r w:rsidR="00211B0C" w:rsidRPr="00A37962">
        <w:rPr>
          <w:rFonts w:ascii="Avenir Next Regular" w:hAnsi="Avenir Next Regular" w:cs="Times"/>
          <w:sz w:val="20"/>
          <w:szCs w:val="20"/>
          <w:lang w:val="en-US"/>
        </w:rPr>
        <w:t>guide</w:t>
      </w:r>
      <w:r w:rsidR="006254C4" w:rsidRPr="00A37962">
        <w:rPr>
          <w:rFonts w:ascii="Avenir Next Regular" w:hAnsi="Avenir Next Regular" w:cs="Times"/>
          <w:sz w:val="20"/>
          <w:szCs w:val="20"/>
          <w:lang w:val="en-US"/>
        </w:rPr>
        <w:t xml:space="preserve"> universal design </w:t>
      </w:r>
      <w:sdt>
        <w:sdtPr>
          <w:rPr>
            <w:rFonts w:ascii="Avenir Next Regular" w:hAnsi="Avenir Next Regular" w:cs="Times"/>
            <w:sz w:val="20"/>
            <w:szCs w:val="20"/>
            <w:lang w:val="en-US"/>
          </w:rPr>
          <w:id w:val="-312865781"/>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44)</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These principles include requirements that the users a</w:t>
      </w:r>
      <w:r w:rsidR="006254C4" w:rsidRPr="00A37962">
        <w:rPr>
          <w:rFonts w:ascii="Avenir Next Regular" w:hAnsi="Avenir Next Regular" w:cs="Times"/>
          <w:sz w:val="20"/>
          <w:szCs w:val="20"/>
          <w:lang w:val="en-US"/>
        </w:rPr>
        <w:t xml:space="preserve">re involved often and early on </w:t>
      </w:r>
      <w:sdt>
        <w:sdtPr>
          <w:rPr>
            <w:rFonts w:ascii="Avenir Next Regular" w:hAnsi="Avenir Next Regular" w:cs="Times"/>
            <w:sz w:val="20"/>
            <w:szCs w:val="20"/>
            <w:lang w:val="en-US"/>
          </w:rPr>
          <w:id w:val="286780829"/>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44)</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 declares that "at the beginning of development, during rollout, and even after a product has gone live, u</w:t>
      </w:r>
      <w:r w:rsidR="006254C4" w:rsidRPr="00A37962">
        <w:rPr>
          <w:rFonts w:ascii="Avenir Next Regular" w:hAnsi="Avenir Next Regular" w:cs="Times"/>
          <w:sz w:val="20"/>
          <w:szCs w:val="20"/>
          <w:lang w:val="en-US"/>
        </w:rPr>
        <w:t xml:space="preserve">sers should be included" </w:t>
      </w:r>
      <w:sdt>
        <w:sdtPr>
          <w:rPr>
            <w:rFonts w:ascii="Avenir Next Regular" w:hAnsi="Avenir Next Regular" w:cs="Times"/>
            <w:sz w:val="20"/>
            <w:szCs w:val="20"/>
            <w:lang w:val="en-US"/>
          </w:rPr>
          <w:id w:val="126055697"/>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46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46)</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In addition, 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 requires that designers consider the real-world environment constantly throughout their design process </w:t>
      </w:r>
      <w:sdt>
        <w:sdtPr>
          <w:rPr>
            <w:rFonts w:ascii="Avenir Next Regular" w:hAnsi="Avenir Next Regular" w:cs="Times"/>
            <w:sz w:val="20"/>
            <w:szCs w:val="20"/>
            <w:lang w:val="en-US"/>
          </w:rPr>
          <w:id w:val="-2352386"/>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44)</w:t>
          </w:r>
          <w:r w:rsidR="006254C4" w:rsidRPr="00A37962">
            <w:rPr>
              <w:rFonts w:ascii="Avenir Next Regular" w:hAnsi="Avenir Next Regular" w:cs="Times"/>
              <w:sz w:val="20"/>
              <w:szCs w:val="20"/>
              <w:lang w:val="en-US"/>
            </w:rPr>
            <w:fldChar w:fldCharType="end"/>
          </w:r>
        </w:sdtContent>
      </w:sdt>
      <w:r w:rsidR="006B244C" w:rsidRPr="00A37962">
        <w:rPr>
          <w:rFonts w:ascii="Avenir Next Regular" w:hAnsi="Avenir Next Regular" w:cs="Times"/>
          <w:sz w:val="20"/>
          <w:szCs w:val="20"/>
          <w:lang w:val="en-US"/>
        </w:rPr>
        <w:t xml:space="preserve"> Further, 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 must be kept simple when possible, must give users control, must treat users as equals, rely on verification, and discover before designing and delivery </w:t>
      </w:r>
      <w:sdt>
        <w:sdtPr>
          <w:rPr>
            <w:rFonts w:ascii="Avenir Next Regular" w:hAnsi="Avenir Next Regular" w:cs="Times"/>
            <w:sz w:val="20"/>
            <w:szCs w:val="20"/>
            <w:lang w:val="en-US"/>
          </w:rPr>
          <w:id w:val="1194662509"/>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44)</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Lastly, user-</w:t>
      </w:r>
      <w:r w:rsidR="00211B0C" w:rsidRPr="00A37962">
        <w:rPr>
          <w:rFonts w:ascii="Avenir Next Regular" w:hAnsi="Avenir Next Regular" w:cs="Times"/>
          <w:sz w:val="20"/>
          <w:szCs w:val="20"/>
          <w:lang w:val="en-US"/>
        </w:rPr>
        <w:t>centered</w:t>
      </w:r>
      <w:r w:rsidR="006B244C" w:rsidRPr="00A37962">
        <w:rPr>
          <w:rFonts w:ascii="Avenir Next Regular" w:hAnsi="Avenir Next Regular" w:cs="Times"/>
          <w:sz w:val="20"/>
          <w:szCs w:val="20"/>
          <w:lang w:val="en-US"/>
        </w:rPr>
        <w:t xml:space="preserve"> design must remember and plan for emotion because "peop</w:t>
      </w:r>
      <w:r w:rsidR="006254C4" w:rsidRPr="00A37962">
        <w:rPr>
          <w:rFonts w:ascii="Avenir Next Regular" w:hAnsi="Avenir Next Regular" w:cs="Times"/>
          <w:sz w:val="20"/>
          <w:szCs w:val="20"/>
          <w:lang w:val="en-US"/>
        </w:rPr>
        <w:t xml:space="preserve">le feel as much as they think" </w:t>
      </w:r>
      <w:sdt>
        <w:sdtPr>
          <w:rPr>
            <w:rFonts w:ascii="Avenir Next Regular" w:hAnsi="Avenir Next Regular" w:cs="Times"/>
            <w:sz w:val="20"/>
            <w:szCs w:val="20"/>
            <w:lang w:val="en-US"/>
          </w:rPr>
          <w:id w:val="-226611135"/>
          <w:citation/>
        </w:sdtPr>
        <w:sdtContent>
          <w:r w:rsidR="006254C4" w:rsidRPr="00A37962">
            <w:rPr>
              <w:rFonts w:ascii="Avenir Next Regular" w:hAnsi="Avenir Next Regular" w:cs="Times"/>
              <w:sz w:val="20"/>
              <w:szCs w:val="20"/>
              <w:lang w:val="en-US"/>
            </w:rPr>
            <w:fldChar w:fldCharType="begin"/>
          </w:r>
          <w:r w:rsidR="006254C4" w:rsidRPr="00A37962">
            <w:rPr>
              <w:rFonts w:ascii="Avenir Next Regular" w:hAnsi="Avenir Next Regular" w:cs="Times"/>
              <w:sz w:val="20"/>
              <w:szCs w:val="20"/>
              <w:lang w:val="en-US"/>
            </w:rPr>
            <w:instrText xml:space="preserve">CITATION Sti17 \p 44 \l 1033 </w:instrText>
          </w:r>
          <w:r w:rsidR="006254C4" w:rsidRPr="00A37962">
            <w:rPr>
              <w:rFonts w:ascii="Avenir Next Regular" w:hAnsi="Avenir Next Regular" w:cs="Times"/>
              <w:sz w:val="20"/>
              <w:szCs w:val="20"/>
              <w:lang w:val="en-US"/>
            </w:rPr>
            <w:fldChar w:fldCharType="separate"/>
          </w:r>
          <w:r w:rsidR="006254C4" w:rsidRPr="00A37962">
            <w:rPr>
              <w:rFonts w:ascii="Avenir Next Regular" w:hAnsi="Avenir Next Regular" w:cs="Times"/>
              <w:noProof/>
              <w:sz w:val="20"/>
              <w:szCs w:val="20"/>
              <w:lang w:val="en-US"/>
            </w:rPr>
            <w:t>(Still &amp; Crane, 2017, p. 44)</w:t>
          </w:r>
          <w:r w:rsidR="006254C4" w:rsidRPr="00A37962">
            <w:rPr>
              <w:rFonts w:ascii="Avenir Next Regular" w:hAnsi="Avenir Next Regular" w:cs="Times"/>
              <w:sz w:val="20"/>
              <w:szCs w:val="20"/>
              <w:lang w:val="en-US"/>
            </w:rPr>
            <w:fldChar w:fldCharType="end"/>
          </w:r>
        </w:sdtContent>
      </w:sdt>
      <w:r w:rsidR="006254C4"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This type of design is particularly prevalent within Brain-Computer Interface (</w:t>
      </w:r>
      <w:proofErr w:type="spellStart"/>
      <w:r w:rsidR="006B244C" w:rsidRPr="00A37962">
        <w:rPr>
          <w:rFonts w:ascii="Avenir Next Regular" w:hAnsi="Avenir Next Regular" w:cs="Times"/>
          <w:sz w:val="20"/>
          <w:szCs w:val="20"/>
          <w:lang w:val="en-US"/>
        </w:rPr>
        <w:t>BCI</w:t>
      </w:r>
      <w:proofErr w:type="spellEnd"/>
      <w:r w:rsidR="006B244C" w:rsidRPr="00A37962">
        <w:rPr>
          <w:rFonts w:ascii="Avenir Next Regular" w:hAnsi="Avenir Next Regular" w:cs="Times"/>
          <w:sz w:val="20"/>
          <w:szCs w:val="20"/>
          <w:lang w:val="en-US"/>
        </w:rPr>
        <w:t xml:space="preserve">) studies and designs </w:t>
      </w:r>
      <w:sdt>
        <w:sdtPr>
          <w:rPr>
            <w:rFonts w:ascii="Avenir Next Regular" w:hAnsi="Avenir Next Regular" w:cs="Times"/>
            <w:sz w:val="20"/>
            <w:szCs w:val="20"/>
            <w:lang w:val="en-US"/>
          </w:rPr>
          <w:id w:val="1406343418"/>
          <w:citation/>
        </w:sdtPr>
        <w:sdtContent>
          <w:r w:rsidR="006254C4"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Sch13 \p 79 \l 1033 </w:instrText>
          </w:r>
          <w:r w:rsidR="006254C4"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(Schreuder, et al., 2013, p. 79)</w:t>
          </w:r>
          <w:r w:rsidR="006254C4"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006B244C" w:rsidRPr="00A37962">
        <w:rPr>
          <w:rFonts w:ascii="Avenir Next Regular" w:hAnsi="Avenir Next Regular" w:cs="Times"/>
          <w:sz w:val="20"/>
          <w:szCs w:val="20"/>
          <w:lang w:val="en-US"/>
        </w:rPr>
        <w:t xml:space="preserve">As a very complex technology, each </w:t>
      </w:r>
      <w:proofErr w:type="spellStart"/>
      <w:r w:rsidR="006B244C" w:rsidRPr="00A37962">
        <w:rPr>
          <w:rFonts w:ascii="Avenir Next Regular" w:hAnsi="Avenir Next Regular" w:cs="Times"/>
          <w:sz w:val="20"/>
          <w:szCs w:val="20"/>
          <w:lang w:val="en-US"/>
        </w:rPr>
        <w:t>BCI</w:t>
      </w:r>
      <w:proofErr w:type="spellEnd"/>
      <w:r w:rsidR="006B244C" w:rsidRPr="00A37962">
        <w:rPr>
          <w:rFonts w:ascii="Avenir Next Regular" w:hAnsi="Avenir Next Regular" w:cs="Times"/>
          <w:sz w:val="20"/>
          <w:szCs w:val="20"/>
          <w:lang w:val="en-US"/>
        </w:rPr>
        <w:t xml:space="preserve"> has to be specifically designed to meet the</w:t>
      </w:r>
      <w:r w:rsidR="00A37962" w:rsidRPr="00A37962">
        <w:rPr>
          <w:rFonts w:ascii="Avenir Next Regular" w:hAnsi="Avenir Next Regular" w:cs="Times"/>
          <w:sz w:val="20"/>
          <w:szCs w:val="20"/>
          <w:lang w:val="en-US"/>
        </w:rPr>
        <w:t xml:space="preserve"> needs of specific individuals </w:t>
      </w:r>
      <w:sdt>
        <w:sdtPr>
          <w:rPr>
            <w:rFonts w:ascii="Avenir Next Regular" w:hAnsi="Avenir Next Regular" w:cs="Times"/>
            <w:sz w:val="20"/>
            <w:szCs w:val="20"/>
            <w:lang w:val="en-US"/>
          </w:rPr>
          <w:id w:val="1917512122"/>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Sch13 \p 79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(Schreuder, et al., 2013, p. 79)</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w:t>
      </w:r>
    </w:p>
    <w:p w14:paraId="4C36EBAB" w14:textId="67C91D2C" w:rsidR="006B244C" w:rsidRPr="00A37962" w:rsidRDefault="006B244C" w:rsidP="00A37962">
      <w:pPr>
        <w:widowControl w:val="0"/>
        <w:autoSpaceDE w:val="0"/>
        <w:autoSpaceDN w:val="0"/>
        <w:adjustRightInd w:val="0"/>
        <w:spacing w:after="240"/>
        <w:ind w:firstLine="720"/>
        <w:jc w:val="both"/>
        <w:rPr>
          <w:rFonts w:ascii="Avenir Next Regular" w:hAnsi="Avenir Next Regular" w:cs="Times"/>
          <w:sz w:val="20"/>
          <w:szCs w:val="20"/>
          <w:lang w:val="en-US"/>
        </w:rPr>
      </w:pPr>
      <w:r w:rsidRPr="00A37962">
        <w:rPr>
          <w:rFonts w:ascii="Avenir Next Regular" w:hAnsi="Avenir Next Regular" w:cs="Times"/>
          <w:sz w:val="20"/>
          <w:szCs w:val="20"/>
          <w:lang w:val="en-US"/>
        </w:rPr>
        <w:t xml:space="preserve">Scholars have presented that there are "six degrees of user participation ranging from no involvement to total involvement" </w:t>
      </w:r>
      <w:sdt>
        <w:sdtPr>
          <w:rPr>
            <w:rFonts w:ascii="Avenir Next Regular" w:hAnsi="Avenir Next Regular" w:cs="Times"/>
            <w:sz w:val="20"/>
            <w:szCs w:val="20"/>
            <w:lang w:val="en-US"/>
          </w:rPr>
          <w:id w:val="2070382264"/>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Dra16 \p 96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(Draffan, Idris, Abi, &amp; Wald, 2016, p. 96)</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The first degree is 'non-involvement', and the second is 'consulted and informed'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 96). Most user-cent</w:t>
      </w:r>
      <w:r w:rsidR="00211B0C" w:rsidRPr="00A37962">
        <w:rPr>
          <w:rFonts w:ascii="Avenir Next Regular" w:hAnsi="Avenir Next Regular" w:cs="Times"/>
          <w:sz w:val="20"/>
          <w:szCs w:val="20"/>
          <w:lang w:val="en-US"/>
        </w:rPr>
        <w:t>e</w:t>
      </w:r>
      <w:r w:rsidRPr="00A37962">
        <w:rPr>
          <w:rFonts w:ascii="Avenir Next Regular" w:hAnsi="Avenir Next Regular" w:cs="Times"/>
          <w:sz w:val="20"/>
          <w:szCs w:val="20"/>
          <w:lang w:val="en-US"/>
        </w:rPr>
        <w:t xml:space="preserve">red design takes place at the second level of participation in which the technology designers consult with stakeholders, people from specific disability communities, and rehabilitation professionals to produce a product that is beneficial to the user </w:t>
      </w:r>
      <w:sdt>
        <w:sdtPr>
          <w:rPr>
            <w:rFonts w:ascii="Avenir Next Regular" w:hAnsi="Avenir Next Regular" w:cs="Times"/>
            <w:sz w:val="20"/>
            <w:szCs w:val="20"/>
            <w:lang w:val="en-US"/>
          </w:rPr>
          <w:id w:val="1967007232"/>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Rog13 \p 54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(Rogers &amp; Marsden, 2013, p. 54)</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As a result, many scholars have also argued that user-</w:t>
      </w:r>
      <w:r w:rsidR="00211B0C" w:rsidRPr="00A37962">
        <w:rPr>
          <w:rFonts w:ascii="Avenir Next Regular" w:hAnsi="Avenir Next Regular" w:cs="Times"/>
          <w:sz w:val="20"/>
          <w:szCs w:val="20"/>
          <w:lang w:val="en-US"/>
        </w:rPr>
        <w:t>centered</w:t>
      </w:r>
      <w:r w:rsidRPr="00A37962">
        <w:rPr>
          <w:rFonts w:ascii="Avenir Next Regular" w:hAnsi="Avenir Next Regular" w:cs="Times"/>
          <w:sz w:val="20"/>
          <w:szCs w:val="20"/>
          <w:lang w:val="en-US"/>
        </w:rPr>
        <w:t xml:space="preserve"> design methods "do not go far enough in democratizi</w:t>
      </w:r>
      <w:r w:rsidR="00A37962" w:rsidRPr="00A37962">
        <w:rPr>
          <w:rFonts w:ascii="Avenir Next Regular" w:hAnsi="Avenir Next Regular" w:cs="Times"/>
          <w:sz w:val="20"/>
          <w:szCs w:val="20"/>
          <w:lang w:val="en-US"/>
        </w:rPr>
        <w:t xml:space="preserve">ng the creation of technology" </w:t>
      </w:r>
      <w:sdt>
        <w:sdtPr>
          <w:rPr>
            <w:rFonts w:ascii="Avenir Next Regular" w:hAnsi="Avenir Next Regular" w:cs="Times"/>
            <w:sz w:val="20"/>
            <w:szCs w:val="20"/>
            <w:lang w:val="en-US"/>
          </w:rPr>
          <w:id w:val="-1611039555"/>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Rog13 \p 54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(Rogers &amp; Marsden, 2013, p. 54)</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Instead, the argument is that research and product design should involve the end-users as key decision-makers and designers, not simply as consultants </w:t>
      </w:r>
      <w:sdt>
        <w:sdtPr>
          <w:rPr>
            <w:rFonts w:ascii="Avenir Next Regular" w:hAnsi="Avenir Next Regular" w:cs="Times"/>
            <w:sz w:val="20"/>
            <w:szCs w:val="20"/>
            <w:lang w:val="en-US"/>
          </w:rPr>
          <w:id w:val="1376347691"/>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Rog13 \p 54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(Rogers &amp; Marsden, 2013, p. 54)</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w:t>
      </w:r>
    </w:p>
    <w:p w14:paraId="71FBD968" w14:textId="14425AF5" w:rsidR="006B244C" w:rsidRPr="00A37962" w:rsidRDefault="006B244C" w:rsidP="006B244C">
      <w:pPr>
        <w:widowControl w:val="0"/>
        <w:autoSpaceDE w:val="0"/>
        <w:autoSpaceDN w:val="0"/>
        <w:adjustRightInd w:val="0"/>
        <w:spacing w:after="240"/>
        <w:jc w:val="both"/>
        <w:rPr>
          <w:rFonts w:ascii="Avenir Next Regular" w:hAnsi="Avenir Next Regular" w:cs="Times"/>
          <w:sz w:val="20"/>
          <w:szCs w:val="20"/>
          <w:lang w:val="en-US"/>
        </w:rPr>
      </w:pPr>
      <w:r w:rsidRPr="00A37962">
        <w:rPr>
          <w:rFonts w:ascii="Avenir Next Regular" w:hAnsi="Avenir Next Regular"/>
          <w:noProof/>
          <w:sz w:val="20"/>
          <w:szCs w:val="20"/>
          <w:lang w:val="en-US"/>
        </w:rPr>
        <w:drawing>
          <wp:anchor distT="0" distB="0" distL="114300" distR="114300" simplePos="0" relativeHeight="251698176" behindDoc="0" locked="0" layoutInCell="1" allowOverlap="1" wp14:anchorId="537786F9" wp14:editId="0035F6E2">
            <wp:simplePos x="0" y="0"/>
            <wp:positionH relativeFrom="column">
              <wp:posOffset>-1721485</wp:posOffset>
            </wp:positionH>
            <wp:positionV relativeFrom="paragraph">
              <wp:posOffset>1405255</wp:posOffset>
            </wp:positionV>
            <wp:extent cx="1742440" cy="1742440"/>
            <wp:effectExtent l="0" t="203200" r="0" b="111760"/>
            <wp:wrapNone/>
            <wp:docPr id="56" name="Picture 56"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851412">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97152" behindDoc="1" locked="0" layoutInCell="1" allowOverlap="1" wp14:anchorId="3ABD1DCE" wp14:editId="7B6C2E37">
                <wp:simplePos x="0" y="0"/>
                <wp:positionH relativeFrom="column">
                  <wp:posOffset>-2625725</wp:posOffset>
                </wp:positionH>
                <wp:positionV relativeFrom="paragraph">
                  <wp:posOffset>609600</wp:posOffset>
                </wp:positionV>
                <wp:extent cx="2510155" cy="2510155"/>
                <wp:effectExtent l="0" t="0" r="4445" b="4445"/>
                <wp:wrapNone/>
                <wp:docPr id="55" name="Oval 55"/>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206.7pt;margin-top:48pt;width:197.65pt;height:197.6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" fillcolor="#e9c04e" stroked="f"/>
            </w:pict>
          </mc:Fallback>
        </mc:AlternateContent>
      </w:r>
      <w:r w:rsidRPr="00A37962">
        <w:rPr>
          <w:rFonts w:ascii="Avenir Next Regular" w:hAnsi="Avenir Next Regular" w:cs="Times"/>
          <w:b/>
          <w:bCs/>
          <w:sz w:val="20"/>
          <w:szCs w:val="20"/>
          <w:lang w:val="en-US"/>
        </w:rPr>
        <w:t xml:space="preserve">Participatory Design: </w:t>
      </w:r>
      <w:r w:rsidRPr="00A37962">
        <w:rPr>
          <w:rFonts w:ascii="Avenir Next Regular" w:hAnsi="Avenir Next Regular" w:cs="Times"/>
          <w:sz w:val="20"/>
          <w:szCs w:val="20"/>
          <w:lang w:val="en-US"/>
        </w:rPr>
        <w:t xml:space="preserve">Participatory design stems from the four and fifth degrees of user participation, as described by Radermacher (2006). The fourth degree is "researcher-initiated, shared decisions with participants" </w:t>
      </w:r>
      <w:r w:rsidR="000769A1" w:rsidRPr="00A37962">
        <w:rPr>
          <w:rFonts w:ascii="Avenir Next Regular" w:hAnsi="Avenir Next Regular" w:cs="Times"/>
          <w:noProof/>
          <w:sz w:val="20"/>
          <w:szCs w:val="20"/>
          <w:lang w:val="en-US"/>
        </w:rPr>
        <w:t xml:space="preserve">(Draffan, </w:t>
      </w:r>
      <w:r w:rsidR="000769A1">
        <w:rPr>
          <w:rFonts w:ascii="Avenir Next Regular" w:hAnsi="Avenir Next Regular" w:cs="Times"/>
          <w:noProof/>
          <w:sz w:val="20"/>
          <w:szCs w:val="20"/>
          <w:lang w:val="en-US"/>
        </w:rPr>
        <w:t>et al.</w:t>
      </w:r>
      <w:r w:rsidR="000769A1" w:rsidRPr="00A37962">
        <w:rPr>
          <w:rFonts w:ascii="Avenir Next Regular" w:hAnsi="Avenir Next Regular" w:cs="Times"/>
          <w:noProof/>
          <w:sz w:val="20"/>
          <w:szCs w:val="20"/>
          <w:lang w:val="en-US"/>
        </w:rPr>
        <w:t>, 2016)</w:t>
      </w:r>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Within this type of design, "participants are involved with the design from the initial stages"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 96). The fifth degree of user participation is "participant-initiated, shared decisions with the researcher"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 96). In this type of design, the "participants initiate and design the project with the assistance of a researcher"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w:t>
      </w:r>
      <w:r w:rsidR="00211B0C" w:rsidRPr="00A37962">
        <w:rPr>
          <w:rFonts w:ascii="Avenir Next Regular" w:hAnsi="Avenir Next Regular" w:cs="Times"/>
          <w:sz w:val="20"/>
          <w:szCs w:val="20"/>
          <w:lang w:val="en-US"/>
        </w:rPr>
        <w:t xml:space="preserve"> 96). The fifth degree of user-</w:t>
      </w:r>
      <w:r w:rsidRPr="00A37962">
        <w:rPr>
          <w:rFonts w:ascii="Avenir Next Regular" w:hAnsi="Avenir Next Regular" w:cs="Times"/>
          <w:sz w:val="20"/>
          <w:szCs w:val="20"/>
          <w:lang w:val="en-US"/>
        </w:rPr>
        <w:t xml:space="preserve">participation has been actualized in studies through the use of pre-focus groups who inform researchers of their needs, priorities, and preferences before the researchers or designers begin to conceptualize their understanding of user needs </w:t>
      </w:r>
      <w:sdt>
        <w:sdtPr>
          <w:rPr>
            <w:rFonts w:ascii="Avenir Next Regular" w:hAnsi="Avenir Next Regular" w:cs="Times"/>
            <w:sz w:val="20"/>
            <w:szCs w:val="20"/>
            <w:lang w:val="en-US"/>
          </w:rPr>
          <w:id w:val="-716275225"/>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Kin16 \p 95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(Kinney, Goodmin, &amp; Gitlow, 2016, p. 95)</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00211B0C" w:rsidRPr="00A37962">
        <w:rPr>
          <w:rFonts w:ascii="Avenir Next Regular" w:hAnsi="Avenir Next Regular" w:cs="Times"/>
          <w:sz w:val="20"/>
          <w:szCs w:val="20"/>
          <w:lang w:val="en-US"/>
        </w:rPr>
        <w:t xml:space="preserve">This type of design </w:t>
      </w:r>
      <w:r w:rsidR="001637D2" w:rsidRPr="00A37962">
        <w:rPr>
          <w:rFonts w:ascii="Avenir Next Regular" w:hAnsi="Avenir Next Regular" w:cs="Times"/>
          <w:sz w:val="20"/>
          <w:szCs w:val="20"/>
          <w:lang w:val="en-US"/>
        </w:rPr>
        <w:t xml:space="preserve">method </w:t>
      </w:r>
      <w:r w:rsidRPr="00A37962">
        <w:rPr>
          <w:rFonts w:ascii="Avenir Next Regular" w:hAnsi="Avenir Next Regular" w:cs="Times"/>
          <w:sz w:val="20"/>
          <w:szCs w:val="20"/>
          <w:lang w:val="en-US"/>
        </w:rPr>
        <w:t xml:space="preserve">"positions designers, researchers and users equally as experts of their own experiences" </w:t>
      </w:r>
      <w:sdt>
        <w:sdtPr>
          <w:rPr>
            <w:rFonts w:ascii="Avenir Next Regular" w:hAnsi="Avenir Next Regular" w:cs="Times"/>
            <w:sz w:val="20"/>
            <w:szCs w:val="20"/>
            <w:lang w:val="en-US"/>
          </w:rPr>
          <w:id w:val="1485128205"/>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Bal191 \p 4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(Baldwin, Hiarno, Mankoff, &amp; Hayes, 2019, p. 4)</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w:t>
      </w:r>
      <w:r w:rsidR="000769A1">
        <w:rPr>
          <w:rFonts w:ascii="Avenir Next Regular" w:hAnsi="Avenir Next Regular" w:cs="Times"/>
          <w:sz w:val="20"/>
          <w:szCs w:val="20"/>
          <w:lang w:val="en-US"/>
        </w:rPr>
        <w:t xml:space="preserve"> P</w:t>
      </w:r>
      <w:r w:rsidR="001637D2" w:rsidRPr="00A37962">
        <w:rPr>
          <w:rFonts w:ascii="Avenir Next Regular" w:hAnsi="Avenir Next Regular" w:cs="Times"/>
          <w:sz w:val="20"/>
          <w:szCs w:val="20"/>
          <w:lang w:val="en-US"/>
        </w:rPr>
        <w:t xml:space="preserve">articipatory design is an example of an overt design methodology. </w:t>
      </w:r>
      <w:r w:rsidR="00406561" w:rsidRPr="00A37962">
        <w:rPr>
          <w:rFonts w:ascii="Avenir Next Regular" w:hAnsi="Avenir Next Regular" w:cs="Times"/>
          <w:sz w:val="20"/>
          <w:szCs w:val="20"/>
          <w:lang w:val="en-US"/>
        </w:rPr>
        <w:t xml:space="preserve">Further, participatory design brings to the forefront the significance of envisioning and actualizing the users, the people with disabilities, as the primary designers; instead of the more normative assumption that the designers are acting on behalf of the wellbeing of the users (Baldwin, </w:t>
      </w:r>
      <w:r w:rsidR="00A37962" w:rsidRPr="00A37962">
        <w:rPr>
          <w:rFonts w:ascii="Avenir Next Regular" w:hAnsi="Avenir Next Regular" w:cs="Times"/>
          <w:sz w:val="20"/>
          <w:szCs w:val="20"/>
          <w:lang w:val="en-US"/>
        </w:rPr>
        <w:t>et al.</w:t>
      </w:r>
      <w:r w:rsidR="00406561" w:rsidRPr="00A37962">
        <w:rPr>
          <w:rFonts w:ascii="Avenir Next Regular" w:hAnsi="Avenir Next Regular" w:cs="Times"/>
          <w:sz w:val="20"/>
          <w:szCs w:val="20"/>
          <w:lang w:val="en-US"/>
        </w:rPr>
        <w:t>, 2019, p. 4).</w:t>
      </w:r>
    </w:p>
    <w:p w14:paraId="1EE73B7D" w14:textId="61D720ED" w:rsidR="00406561" w:rsidRDefault="001637D2" w:rsidP="00406561">
      <w:pPr>
        <w:widowControl w:val="0"/>
        <w:autoSpaceDE w:val="0"/>
        <w:autoSpaceDN w:val="0"/>
        <w:adjustRightInd w:val="0"/>
        <w:jc w:val="both"/>
        <w:rPr>
          <w:rFonts w:ascii="Avenir Next Regular" w:hAnsi="Avenir Next Regular" w:cs="Times"/>
          <w:sz w:val="20"/>
          <w:szCs w:val="20"/>
          <w:lang w:val="en-US"/>
        </w:rPr>
      </w:pPr>
      <w:r w:rsidRPr="00A37962">
        <w:rPr>
          <w:rFonts w:ascii="Avenir Next Regular" w:hAnsi="Avenir Next Regular" w:cs="Times"/>
          <w:sz w:val="20"/>
          <w:szCs w:val="20"/>
          <w:lang w:val="en-US"/>
        </w:rPr>
        <w:tab/>
        <w:t>Participatory design has also become a means of knowledge production in itself</w:t>
      </w:r>
      <w:r w:rsidR="006A6D1E" w:rsidRPr="00A37962">
        <w:rPr>
          <w:rFonts w:ascii="Avenir Next Regular" w:hAnsi="Avenir Next Regular" w:cs="Times"/>
          <w:sz w:val="20"/>
          <w:szCs w:val="20"/>
          <w:lang w:val="en-US"/>
        </w:rPr>
        <w:t xml:space="preserve"> </w:t>
      </w:r>
      <w:sdt>
        <w:sdtPr>
          <w:rPr>
            <w:rFonts w:ascii="Avenir Next Regular" w:hAnsi="Avenir Next Regular" w:cs="Times"/>
            <w:sz w:val="20"/>
            <w:szCs w:val="20"/>
            <w:lang w:val="en-US"/>
          </w:rPr>
          <w:id w:val="-1092856260"/>
          <w:citation/>
        </w:sdtPr>
        <w:sdtContent>
          <w:r w:rsidR="006A6D1E" w:rsidRPr="00A37962">
            <w:rPr>
              <w:rFonts w:ascii="Avenir Next Regular" w:hAnsi="Avenir Next Regular" w:cs="Times"/>
              <w:sz w:val="20"/>
              <w:szCs w:val="20"/>
              <w:lang w:val="en-US"/>
            </w:rPr>
            <w:fldChar w:fldCharType="begin"/>
          </w:r>
          <w:r w:rsidR="006A6D1E" w:rsidRPr="00A37962">
            <w:rPr>
              <w:rFonts w:ascii="Avenir Next Regular" w:hAnsi="Avenir Next Regular" w:cs="Times"/>
              <w:sz w:val="20"/>
              <w:szCs w:val="20"/>
              <w:lang w:val="en-US"/>
            </w:rPr>
            <w:instrText xml:space="preserve">CITATION Bod18 \p 6 \l 1033 </w:instrText>
          </w:r>
          <w:r w:rsidR="006A6D1E" w:rsidRPr="00A37962">
            <w:rPr>
              <w:rFonts w:ascii="Avenir Next Regular" w:hAnsi="Avenir Next Regular" w:cs="Times"/>
              <w:sz w:val="20"/>
              <w:szCs w:val="20"/>
              <w:lang w:val="en-US"/>
            </w:rPr>
            <w:fldChar w:fldCharType="separate"/>
          </w:r>
          <w:r w:rsidR="006A6D1E" w:rsidRPr="00A37962">
            <w:rPr>
              <w:rFonts w:ascii="Avenir Next Regular" w:hAnsi="Avenir Next Regular" w:cs="Times"/>
              <w:noProof/>
              <w:sz w:val="20"/>
              <w:szCs w:val="20"/>
              <w:lang w:val="en-US"/>
            </w:rPr>
            <w:t>(Bodker &amp; Kyng, 2018, p. 6)</w:t>
          </w:r>
          <w:r w:rsidR="006A6D1E" w:rsidRPr="00A37962">
            <w:rPr>
              <w:rFonts w:ascii="Avenir Next Regular" w:hAnsi="Avenir Next Regular" w:cs="Times"/>
              <w:sz w:val="20"/>
              <w:szCs w:val="20"/>
              <w:lang w:val="en-US"/>
            </w:rPr>
            <w:fldChar w:fldCharType="end"/>
          </w:r>
        </w:sdtContent>
      </w:sdt>
      <w:r w:rsidRPr="00A37962">
        <w:rPr>
          <w:rFonts w:ascii="Avenir Next Regular" w:hAnsi="Avenir Next Regular" w:cs="Times"/>
          <w:sz w:val="20"/>
          <w:szCs w:val="20"/>
          <w:lang w:val="en-US"/>
        </w:rPr>
        <w:t>. This type of design methodology is mobilized into actio</w:t>
      </w:r>
      <w:r w:rsidR="004157E4" w:rsidRPr="00A37962">
        <w:rPr>
          <w:rFonts w:ascii="Avenir Next Regular" w:hAnsi="Avenir Next Regular" w:cs="Times"/>
          <w:sz w:val="20"/>
          <w:szCs w:val="20"/>
          <w:lang w:val="en-US"/>
        </w:rPr>
        <w:t>n in a number of different ways, including participatory action research, participatory research, community-based participatory design, and other outputs as wel</w:t>
      </w:r>
      <w:r w:rsidR="006A6D1E" w:rsidRPr="00A37962">
        <w:rPr>
          <w:rFonts w:ascii="Avenir Next Regular" w:hAnsi="Avenir Next Regular" w:cs="Times"/>
          <w:sz w:val="20"/>
          <w:szCs w:val="20"/>
          <w:lang w:val="en-US"/>
        </w:rPr>
        <w:t xml:space="preserve">l </w:t>
      </w:r>
      <w:sdt>
        <w:sdtPr>
          <w:rPr>
            <w:rFonts w:ascii="Avenir Next Regular" w:hAnsi="Avenir Next Regular" w:cs="Times"/>
            <w:sz w:val="20"/>
            <w:szCs w:val="20"/>
            <w:lang w:val="en-US"/>
          </w:rPr>
          <w:id w:val="737757423"/>
          <w:citation/>
        </w:sdtPr>
        <w:sdtContent>
          <w:r w:rsidR="006A6D1E" w:rsidRPr="00A37962">
            <w:rPr>
              <w:rFonts w:ascii="Avenir Next Regular" w:hAnsi="Avenir Next Regular" w:cs="Times"/>
              <w:sz w:val="20"/>
              <w:szCs w:val="20"/>
              <w:lang w:val="en-US"/>
            </w:rPr>
            <w:fldChar w:fldCharType="begin"/>
          </w:r>
          <w:r w:rsidR="006A6D1E" w:rsidRPr="00A37962">
            <w:rPr>
              <w:rFonts w:ascii="Avenir Next Regular" w:hAnsi="Avenir Next Regular" w:cs="Times"/>
              <w:sz w:val="20"/>
              <w:szCs w:val="20"/>
              <w:lang w:val="en-US"/>
            </w:rPr>
            <w:instrText xml:space="preserve">CITATION Hal15 \p 82 \l 1033 </w:instrText>
          </w:r>
          <w:r w:rsidR="006A6D1E" w:rsidRPr="00A37962">
            <w:rPr>
              <w:rFonts w:ascii="Avenir Next Regular" w:hAnsi="Avenir Next Regular" w:cs="Times"/>
              <w:sz w:val="20"/>
              <w:szCs w:val="20"/>
              <w:lang w:val="en-US"/>
            </w:rPr>
            <w:fldChar w:fldCharType="separate"/>
          </w:r>
          <w:r w:rsidR="006A6D1E" w:rsidRPr="00A37962">
            <w:rPr>
              <w:rFonts w:ascii="Avenir Next Regular" w:hAnsi="Avenir Next Regular" w:cs="Times"/>
              <w:noProof/>
              <w:sz w:val="20"/>
              <w:szCs w:val="20"/>
              <w:lang w:val="en-US"/>
            </w:rPr>
            <w:t>(Halskov &amp; Brodersen Hansen, 2015, p. 82)</w:t>
          </w:r>
          <w:r w:rsidR="006A6D1E" w:rsidRPr="00A37962">
            <w:rPr>
              <w:rFonts w:ascii="Avenir Next Regular" w:hAnsi="Avenir Next Regular" w:cs="Times"/>
              <w:sz w:val="20"/>
              <w:szCs w:val="20"/>
              <w:lang w:val="en-US"/>
            </w:rPr>
            <w:fldChar w:fldCharType="end"/>
          </w:r>
        </w:sdtContent>
      </w:sdt>
      <w:r w:rsidR="006A6D1E" w:rsidRPr="00A37962">
        <w:rPr>
          <w:rFonts w:ascii="Avenir Next Regular" w:hAnsi="Avenir Next Regular" w:cs="Times"/>
          <w:sz w:val="20"/>
          <w:szCs w:val="20"/>
          <w:lang w:val="en-US"/>
        </w:rPr>
        <w:t xml:space="preserve">. In its initial development, participatory action research and similar knowledge outputs were depicted as creating a conflict with traditional research and design methods </w:t>
      </w:r>
      <w:sdt>
        <w:sdtPr>
          <w:rPr>
            <w:rFonts w:ascii="Avenir Next Regular" w:hAnsi="Avenir Next Regular" w:cs="Times"/>
            <w:sz w:val="20"/>
            <w:szCs w:val="20"/>
            <w:lang w:val="en-US"/>
          </w:rPr>
          <w:id w:val="-449627040"/>
          <w:citation/>
        </w:sdtPr>
        <w:sdtContent>
          <w:r w:rsidR="006A6D1E" w:rsidRPr="00A37962">
            <w:rPr>
              <w:rFonts w:ascii="Avenir Next Regular" w:hAnsi="Avenir Next Regular" w:cs="Times"/>
              <w:sz w:val="20"/>
              <w:szCs w:val="20"/>
              <w:lang w:val="en-US"/>
            </w:rPr>
            <w:fldChar w:fldCharType="begin"/>
          </w:r>
          <w:r w:rsidR="006A6D1E" w:rsidRPr="00A37962">
            <w:rPr>
              <w:rFonts w:ascii="Avenir Next Regular" w:hAnsi="Avenir Next Regular" w:cs="Times"/>
              <w:sz w:val="20"/>
              <w:szCs w:val="20"/>
              <w:lang w:val="en-US"/>
            </w:rPr>
            <w:instrText xml:space="preserve">CITATION Hal15 \p 88 \l 1033 </w:instrText>
          </w:r>
          <w:r w:rsidR="006A6D1E" w:rsidRPr="00A37962">
            <w:rPr>
              <w:rFonts w:ascii="Avenir Next Regular" w:hAnsi="Avenir Next Regular" w:cs="Times"/>
              <w:sz w:val="20"/>
              <w:szCs w:val="20"/>
              <w:lang w:val="en-US"/>
            </w:rPr>
            <w:fldChar w:fldCharType="separate"/>
          </w:r>
          <w:r w:rsidR="006A6D1E" w:rsidRPr="00A37962">
            <w:rPr>
              <w:rFonts w:ascii="Avenir Next Regular" w:hAnsi="Avenir Next Regular" w:cs="Times"/>
              <w:noProof/>
              <w:sz w:val="20"/>
              <w:szCs w:val="20"/>
              <w:lang w:val="en-US"/>
            </w:rPr>
            <w:t>(Halskov &amp; Brodersen Hansen, 2015, p. 88)</w:t>
          </w:r>
          <w:r w:rsidR="006A6D1E" w:rsidRPr="00A37962">
            <w:rPr>
              <w:rFonts w:ascii="Avenir Next Regular" w:hAnsi="Avenir Next Regular" w:cs="Times"/>
              <w:sz w:val="20"/>
              <w:szCs w:val="20"/>
              <w:lang w:val="en-US"/>
            </w:rPr>
            <w:fldChar w:fldCharType="end"/>
          </w:r>
        </w:sdtContent>
      </w:sdt>
      <w:r w:rsidR="006A6D1E" w:rsidRPr="00A37962">
        <w:rPr>
          <w:rFonts w:ascii="Avenir Next Regular" w:hAnsi="Avenir Next Regular" w:cs="Times"/>
          <w:sz w:val="20"/>
          <w:szCs w:val="20"/>
          <w:lang w:val="en-US"/>
        </w:rPr>
        <w:t>. However, it is now better understood as creating a ‘</w:t>
      </w:r>
      <w:proofErr w:type="spellStart"/>
      <w:r w:rsidR="006A6D1E" w:rsidRPr="00A37962">
        <w:rPr>
          <w:rFonts w:ascii="Avenir Next Regular" w:hAnsi="Avenir Next Regular" w:cs="Times"/>
          <w:sz w:val="20"/>
          <w:szCs w:val="20"/>
          <w:lang w:val="en-US"/>
        </w:rPr>
        <w:t>polyvoiced</w:t>
      </w:r>
      <w:proofErr w:type="spellEnd"/>
      <w:r w:rsidR="006A6D1E" w:rsidRPr="00A37962">
        <w:rPr>
          <w:rFonts w:ascii="Avenir Next Regular" w:hAnsi="Avenir Next Regular" w:cs="Times"/>
          <w:sz w:val="20"/>
          <w:szCs w:val="20"/>
          <w:lang w:val="en-US"/>
        </w:rPr>
        <w:t xml:space="preserve"> perspective’, one that allows design to more accurately meet the needs of its users and potentially leading to an improved quality of life </w:t>
      </w:r>
      <w:sdt>
        <w:sdtPr>
          <w:rPr>
            <w:rFonts w:ascii="Avenir Next Regular" w:hAnsi="Avenir Next Regular" w:cs="Times"/>
            <w:sz w:val="20"/>
            <w:szCs w:val="20"/>
            <w:lang w:val="en-US"/>
          </w:rPr>
          <w:id w:val="-2074347371"/>
          <w:citation/>
        </w:sdtPr>
        <w:sdtContent>
          <w:r w:rsidR="006A6D1E" w:rsidRPr="00A37962">
            <w:rPr>
              <w:rFonts w:ascii="Avenir Next Regular" w:hAnsi="Avenir Next Regular" w:cs="Times"/>
              <w:sz w:val="20"/>
              <w:szCs w:val="20"/>
              <w:lang w:val="en-US"/>
            </w:rPr>
            <w:fldChar w:fldCharType="begin"/>
          </w:r>
          <w:r w:rsidR="006A6D1E" w:rsidRPr="00A37962">
            <w:rPr>
              <w:rFonts w:ascii="Avenir Next Regular" w:hAnsi="Avenir Next Regular" w:cs="Times"/>
              <w:sz w:val="20"/>
              <w:szCs w:val="20"/>
              <w:lang w:val="en-US"/>
            </w:rPr>
            <w:instrText xml:space="preserve">CITATION Hal15 \p 89 \l 1033 </w:instrText>
          </w:r>
          <w:r w:rsidR="006A6D1E" w:rsidRPr="00A37962">
            <w:rPr>
              <w:rFonts w:ascii="Avenir Next Regular" w:hAnsi="Avenir Next Regular" w:cs="Times"/>
              <w:sz w:val="20"/>
              <w:szCs w:val="20"/>
              <w:lang w:val="en-US"/>
            </w:rPr>
            <w:fldChar w:fldCharType="separate"/>
          </w:r>
          <w:r w:rsidR="006A6D1E" w:rsidRPr="00A37962">
            <w:rPr>
              <w:rFonts w:ascii="Avenir Next Regular" w:hAnsi="Avenir Next Regular" w:cs="Times"/>
              <w:noProof/>
              <w:sz w:val="20"/>
              <w:szCs w:val="20"/>
              <w:lang w:val="en-US"/>
            </w:rPr>
            <w:t>(Halskov &amp; Brodersen Hansen, 2015, p. 89)</w:t>
          </w:r>
          <w:r w:rsidR="006A6D1E" w:rsidRPr="00A37962">
            <w:rPr>
              <w:rFonts w:ascii="Avenir Next Regular" w:hAnsi="Avenir Next Regular" w:cs="Times"/>
              <w:sz w:val="20"/>
              <w:szCs w:val="20"/>
              <w:lang w:val="en-US"/>
            </w:rPr>
            <w:fldChar w:fldCharType="end"/>
          </w:r>
        </w:sdtContent>
      </w:sdt>
      <w:r w:rsidR="006A6D1E" w:rsidRPr="00A37962">
        <w:rPr>
          <w:rFonts w:ascii="Avenir Next Regular" w:hAnsi="Avenir Next Regular" w:cs="Times"/>
          <w:sz w:val="20"/>
          <w:szCs w:val="20"/>
          <w:lang w:val="en-US"/>
        </w:rPr>
        <w:t xml:space="preserve">. </w:t>
      </w:r>
    </w:p>
    <w:p w14:paraId="50A81F2D" w14:textId="77777777" w:rsidR="000769A1" w:rsidRPr="00A37962" w:rsidRDefault="000769A1" w:rsidP="00406561">
      <w:pPr>
        <w:widowControl w:val="0"/>
        <w:autoSpaceDE w:val="0"/>
        <w:autoSpaceDN w:val="0"/>
        <w:adjustRightInd w:val="0"/>
        <w:jc w:val="both"/>
        <w:rPr>
          <w:rFonts w:ascii="Avenir Next Regular" w:hAnsi="Avenir Next Regular" w:cs="Times"/>
          <w:sz w:val="20"/>
          <w:szCs w:val="20"/>
          <w:lang w:val="en-US"/>
        </w:rPr>
      </w:pPr>
    </w:p>
    <w:p w14:paraId="3FD867B3" w14:textId="27E1ECB9" w:rsidR="001637D2" w:rsidRPr="00A37962" w:rsidRDefault="00406561" w:rsidP="00406561">
      <w:pPr>
        <w:widowControl w:val="0"/>
        <w:autoSpaceDE w:val="0"/>
        <w:autoSpaceDN w:val="0"/>
        <w:adjustRightInd w:val="0"/>
        <w:ind w:firstLine="720"/>
        <w:jc w:val="both"/>
        <w:rPr>
          <w:rFonts w:ascii="Avenir Next Regular" w:hAnsi="Avenir Next Regular" w:cs="Times"/>
          <w:sz w:val="20"/>
          <w:szCs w:val="20"/>
          <w:lang w:val="en-US"/>
        </w:rPr>
      </w:pPr>
      <w:r w:rsidRPr="00A37962">
        <w:rPr>
          <w:rFonts w:ascii="Avenir Next Regular" w:hAnsi="Avenir Next Regular" w:cs="Times"/>
          <w:sz w:val="20"/>
          <w:szCs w:val="20"/>
          <w:lang w:val="en-US"/>
        </w:rPr>
        <w:t xml:space="preserve">Some authors have, however, cautioned that while participatory design does "bring users into the design process, researchers need to adapt to the ability of their target audience" (Baldwin et al., 2019, p. 4) </w:t>
      </w:r>
    </w:p>
    <w:p w14:paraId="1ACAD3A3" w14:textId="77777777" w:rsidR="00406561" w:rsidRPr="00A37962" w:rsidRDefault="00406561" w:rsidP="00406561">
      <w:pPr>
        <w:widowControl w:val="0"/>
        <w:autoSpaceDE w:val="0"/>
        <w:autoSpaceDN w:val="0"/>
        <w:adjustRightInd w:val="0"/>
        <w:jc w:val="both"/>
        <w:rPr>
          <w:rFonts w:ascii="Avenir Next Regular" w:hAnsi="Avenir Next Regular" w:cs="Times"/>
          <w:b/>
          <w:bCs/>
          <w:sz w:val="20"/>
          <w:szCs w:val="20"/>
          <w:lang w:val="en-US"/>
        </w:rPr>
      </w:pPr>
    </w:p>
    <w:p w14:paraId="65D06643" w14:textId="79DF91DA" w:rsidR="006B244C" w:rsidRPr="00A37962" w:rsidRDefault="006B244C" w:rsidP="00406561">
      <w:pPr>
        <w:widowControl w:val="0"/>
        <w:autoSpaceDE w:val="0"/>
        <w:autoSpaceDN w:val="0"/>
        <w:adjustRightInd w:val="0"/>
        <w:jc w:val="both"/>
        <w:rPr>
          <w:rFonts w:ascii="Avenir Next Regular" w:hAnsi="Avenir Next Regular" w:cs="Times"/>
          <w:sz w:val="20"/>
          <w:szCs w:val="20"/>
          <w:lang w:val="en-US"/>
        </w:rPr>
      </w:pPr>
      <w:r w:rsidRPr="00A37962">
        <w:rPr>
          <w:rFonts w:ascii="Avenir Next Regular" w:hAnsi="Avenir Next Regular" w:cs="Times"/>
          <w:b/>
          <w:bCs/>
          <w:sz w:val="20"/>
          <w:szCs w:val="20"/>
          <w:lang w:val="en-US"/>
        </w:rPr>
        <w:t xml:space="preserve">Emancipatory Design: </w:t>
      </w:r>
      <w:r w:rsidRPr="00A37962">
        <w:rPr>
          <w:rFonts w:ascii="Avenir Next Regular" w:hAnsi="Avenir Next Regular" w:cs="Times"/>
          <w:sz w:val="20"/>
          <w:szCs w:val="20"/>
          <w:lang w:val="en-US"/>
        </w:rPr>
        <w:t xml:space="preserve">This type of design falls within the sixth degree of user participation as described by </w:t>
      </w:r>
      <w:proofErr w:type="spellStart"/>
      <w:r w:rsidRPr="00A37962">
        <w:rPr>
          <w:rFonts w:ascii="Avenir Next Regular" w:hAnsi="Avenir Next Regular" w:cs="Times"/>
          <w:sz w:val="20"/>
          <w:szCs w:val="20"/>
          <w:lang w:val="en-US"/>
        </w:rPr>
        <w:t>Radermacher</w:t>
      </w:r>
      <w:proofErr w:type="spellEnd"/>
      <w:r w:rsidR="00211B0C" w:rsidRPr="00A37962">
        <w:rPr>
          <w:rFonts w:ascii="Avenir Next Regular" w:hAnsi="Avenir Next Regular" w:cs="Times"/>
          <w:sz w:val="20"/>
          <w:szCs w:val="20"/>
          <w:lang w:val="en-US"/>
        </w:rPr>
        <w:t>, but is more accurately described as a design ethos</w:t>
      </w:r>
      <w:r w:rsidRPr="00A37962">
        <w:rPr>
          <w:rFonts w:ascii="Avenir Next Regular" w:hAnsi="Avenir Next Regular" w:cs="Times"/>
          <w:sz w:val="20"/>
          <w:szCs w:val="20"/>
          <w:lang w:val="en-US"/>
        </w:rPr>
        <w:t xml:space="preserve"> (2006). Emancipatory design is "participant-initiated and directed" design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 96). In this type of design, the "users initiate, design, and direct the project" on their own and have complete control over the design and decision-making processes (</w:t>
      </w:r>
      <w:r w:rsidR="00A37962" w:rsidRPr="00A37962">
        <w:rPr>
          <w:rFonts w:ascii="Avenir Next Regular" w:hAnsi="Avenir Next Regular" w:cs="Times"/>
          <w:sz w:val="20"/>
          <w:szCs w:val="20"/>
          <w:lang w:val="en-US"/>
        </w:rPr>
        <w:t>Draffan</w:t>
      </w:r>
      <w:r w:rsidRPr="00A37962">
        <w:rPr>
          <w:rFonts w:ascii="Avenir Next Regular" w:hAnsi="Avenir Next Regular" w:cs="Times"/>
          <w:sz w:val="20"/>
          <w:szCs w:val="20"/>
          <w:lang w:val="en-US"/>
        </w:rPr>
        <w:t xml:space="preserve"> et al., 2016, p. 96). Emancipatory design involves the "full participation and complete control [of the users] over the research [and design] process" </w:t>
      </w:r>
      <w:sdt>
        <w:sdtPr>
          <w:rPr>
            <w:rFonts w:ascii="Avenir Next Regular" w:hAnsi="Avenir Next Regular" w:cs="Times"/>
            <w:sz w:val="20"/>
            <w:szCs w:val="20"/>
            <w:lang w:val="en-US"/>
          </w:rPr>
          <w:id w:val="549353125"/>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See13 \p S24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(Seekins &amp; White, 2013, p. S24)</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Further, emancipatory design advocates for the inclusion of diverse </w:t>
      </w:r>
      <w:r w:rsidR="00211B0C" w:rsidRPr="00A37962">
        <w:rPr>
          <w:rFonts w:ascii="Avenir Next Regular" w:hAnsi="Avenir Next Regular" w:cs="Times"/>
          <w:sz w:val="20"/>
          <w:szCs w:val="20"/>
          <w:lang w:val="en-US"/>
        </w:rPr>
        <w:t>voices,</w:t>
      </w:r>
      <w:r w:rsidRPr="00A37962">
        <w:rPr>
          <w:rFonts w:ascii="Avenir Next Regular" w:hAnsi="Avenir Next Regular" w:cs="Times"/>
          <w:sz w:val="20"/>
          <w:szCs w:val="20"/>
          <w:lang w:val="en-US"/>
        </w:rPr>
        <w:t xml:space="preserve"> "throughout the research process" as a means of recognizing that "disability is not simply a biomedical condition but a </w:t>
      </w:r>
      <w:r w:rsidR="00A37962" w:rsidRPr="00A37962">
        <w:rPr>
          <w:rFonts w:ascii="Avenir Next Regular" w:hAnsi="Avenir Next Regular" w:cs="Times"/>
          <w:sz w:val="20"/>
          <w:szCs w:val="20"/>
          <w:lang w:val="en-US"/>
        </w:rPr>
        <w:t xml:space="preserve">social and political identity" </w:t>
      </w:r>
      <w:sdt>
        <w:sdtPr>
          <w:rPr>
            <w:rFonts w:ascii="Avenir Next Regular" w:hAnsi="Avenir Next Regular" w:cs="Times"/>
            <w:sz w:val="20"/>
            <w:szCs w:val="20"/>
            <w:lang w:val="en-US"/>
          </w:rPr>
          <w:id w:val="-2059472408"/>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Mon181 \p 135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(Monteleone, 2018, p. 135)</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Pr="00A37962">
        <w:rPr>
          <w:rFonts w:ascii="Avenir Next Regular" w:hAnsi="Avenir Next Regular" w:cs="Times"/>
          <w:sz w:val="20"/>
          <w:szCs w:val="20"/>
          <w:lang w:val="en-US"/>
        </w:rPr>
        <w:t xml:space="preserve">Additionally, emancipatory design is praised for being </w:t>
      </w:r>
      <w:r w:rsidR="00A37962" w:rsidRPr="00A37962">
        <w:rPr>
          <w:rFonts w:ascii="Avenir Next Regular" w:hAnsi="Avenir Next Regular" w:cs="Times"/>
          <w:sz w:val="20"/>
          <w:szCs w:val="20"/>
          <w:lang w:val="en-US"/>
        </w:rPr>
        <w:t xml:space="preserve">both empowering and reciprocal </w:t>
      </w:r>
      <w:sdt>
        <w:sdtPr>
          <w:rPr>
            <w:rFonts w:ascii="Avenir Next Regular" w:hAnsi="Avenir Next Regular" w:cs="Times"/>
            <w:sz w:val="20"/>
            <w:szCs w:val="20"/>
            <w:lang w:val="en-US"/>
          </w:rPr>
          <w:id w:val="-524860230"/>
          <w:citation/>
        </w:sdtPr>
        <w:sdtContent>
          <w:r w:rsidR="00A37962" w:rsidRPr="00A37962">
            <w:rPr>
              <w:rFonts w:ascii="Avenir Next Regular" w:hAnsi="Avenir Next Regular" w:cs="Times"/>
              <w:sz w:val="20"/>
              <w:szCs w:val="20"/>
              <w:lang w:val="en-US"/>
            </w:rPr>
            <w:fldChar w:fldCharType="begin"/>
          </w:r>
          <w:r w:rsidR="00A37962" w:rsidRPr="00A37962">
            <w:rPr>
              <w:rFonts w:ascii="Avenir Next Regular" w:hAnsi="Avenir Next Regular" w:cs="Times"/>
              <w:sz w:val="20"/>
              <w:szCs w:val="20"/>
              <w:lang w:val="en-US"/>
            </w:rPr>
            <w:instrText xml:space="preserve">CITATION Mon181 \p 137 \l 1033 </w:instrText>
          </w:r>
          <w:r w:rsidR="00A37962" w:rsidRPr="00A37962">
            <w:rPr>
              <w:rFonts w:ascii="Avenir Next Regular" w:hAnsi="Avenir Next Regular" w:cs="Times"/>
              <w:sz w:val="20"/>
              <w:szCs w:val="20"/>
              <w:lang w:val="en-US"/>
            </w:rPr>
            <w:fldChar w:fldCharType="separate"/>
          </w:r>
          <w:r w:rsidR="00A37962" w:rsidRPr="00A37962">
            <w:rPr>
              <w:rFonts w:ascii="Avenir Next Regular" w:hAnsi="Avenir Next Regular" w:cs="Times"/>
              <w:noProof/>
              <w:sz w:val="20"/>
              <w:szCs w:val="20"/>
              <w:lang w:val="en-US"/>
            </w:rPr>
            <w:t>(Monteleone, 2018, p. 137)</w:t>
          </w:r>
          <w:r w:rsidR="00A37962" w:rsidRPr="00A37962">
            <w:rPr>
              <w:rFonts w:ascii="Avenir Next Regular" w:hAnsi="Avenir Next Regular" w:cs="Times"/>
              <w:sz w:val="20"/>
              <w:szCs w:val="20"/>
              <w:lang w:val="en-US"/>
            </w:rPr>
            <w:fldChar w:fldCharType="end"/>
          </w:r>
        </w:sdtContent>
      </w:sdt>
      <w:r w:rsidR="00A37962" w:rsidRPr="00A37962">
        <w:rPr>
          <w:rFonts w:ascii="Avenir Next Regular" w:hAnsi="Avenir Next Regular" w:cs="Times"/>
          <w:sz w:val="20"/>
          <w:szCs w:val="20"/>
          <w:lang w:val="en-US"/>
        </w:rPr>
        <w:t xml:space="preserve">. </w:t>
      </w:r>
      <w:r w:rsidR="000E496B" w:rsidRPr="00A37962">
        <w:rPr>
          <w:rFonts w:ascii="Avenir Next Regular" w:hAnsi="Avenir Next Regular" w:cs="Times"/>
          <w:sz w:val="20"/>
          <w:szCs w:val="20"/>
          <w:lang w:val="en-US"/>
        </w:rPr>
        <w:t xml:space="preserve">Most importantly, emancipatory design allows </w:t>
      </w:r>
      <w:r w:rsidR="00211B0C" w:rsidRPr="00A37962">
        <w:rPr>
          <w:rFonts w:ascii="Avenir Next Regular" w:hAnsi="Avenir Next Regular" w:cs="Times"/>
          <w:sz w:val="20"/>
          <w:szCs w:val="20"/>
          <w:lang w:val="en-US"/>
        </w:rPr>
        <w:t xml:space="preserve">for design decisions to be made by those that are most affected by these decisions. By </w:t>
      </w:r>
      <w:r w:rsidR="000769A1" w:rsidRPr="00A37962">
        <w:rPr>
          <w:rFonts w:ascii="Avenir Next Regular" w:hAnsi="Avenir Next Regular" w:cs="Times"/>
          <w:sz w:val="20"/>
          <w:szCs w:val="20"/>
          <w:lang w:val="en-US"/>
        </w:rPr>
        <w:t>permitting</w:t>
      </w:r>
      <w:r w:rsidR="00211B0C" w:rsidRPr="00A37962">
        <w:rPr>
          <w:rFonts w:ascii="Avenir Next Regular" w:hAnsi="Avenir Next Regular" w:cs="Times"/>
          <w:sz w:val="20"/>
          <w:szCs w:val="20"/>
          <w:lang w:val="en-US"/>
        </w:rPr>
        <w:t xml:space="preserve"> individuals with disabilities, or specific needs, to design the environments in which they prosper, and the technologies that allow them to succeed, design decisions can best represent the needs of the users. </w:t>
      </w:r>
    </w:p>
    <w:p w14:paraId="06EFFF5F" w14:textId="4FBADEB2" w:rsidR="006B244C" w:rsidRPr="00E54B25" w:rsidRDefault="006B244C" w:rsidP="006B244C">
      <w:pPr>
        <w:jc w:val="both"/>
        <w:rPr>
          <w:rFonts w:ascii="Avenir Next Regular" w:hAnsi="Avenir Next Regular"/>
          <w:sz w:val="20"/>
          <w:szCs w:val="20"/>
        </w:rPr>
      </w:pPr>
      <w:r>
        <w:rPr>
          <w:noProof/>
          <w:lang w:val="en-US"/>
        </w:rPr>
        <w:drawing>
          <wp:anchor distT="0" distB="0" distL="114300" distR="114300" simplePos="0" relativeHeight="251685888" behindDoc="0" locked="0" layoutInCell="1" allowOverlap="1" wp14:anchorId="2ABCBB6B" wp14:editId="09FAEBA6">
            <wp:simplePos x="0" y="0"/>
            <wp:positionH relativeFrom="column">
              <wp:posOffset>-1790065</wp:posOffset>
            </wp:positionH>
            <wp:positionV relativeFrom="paragraph">
              <wp:posOffset>-1169670</wp:posOffset>
            </wp:positionV>
            <wp:extent cx="1742440" cy="1742440"/>
            <wp:effectExtent l="0" t="203200" r="0" b="111760"/>
            <wp:wrapNone/>
            <wp:docPr id="46" name="Picture 46"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851412">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82816" behindDoc="1" locked="0" layoutInCell="1" allowOverlap="1" wp14:anchorId="44237B21" wp14:editId="4D8CCAF4">
                <wp:simplePos x="0" y="0"/>
                <wp:positionH relativeFrom="column">
                  <wp:posOffset>-2659380</wp:posOffset>
                </wp:positionH>
                <wp:positionV relativeFrom="paragraph">
                  <wp:posOffset>-2068830</wp:posOffset>
                </wp:positionV>
                <wp:extent cx="2510155" cy="2510155"/>
                <wp:effectExtent l="0" t="0" r="4445" b="4445"/>
                <wp:wrapNone/>
                <wp:docPr id="43" name="Oval 43"/>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209.35pt;margin-top:-162.85pt;width:197.65pt;height:197.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" fillcolor="#e9c04e" stroked="f"/>
            </w:pict>
          </mc:Fallback>
        </mc:AlternateContent>
      </w:r>
    </w:p>
    <w:p w14:paraId="6A81A523" w14:textId="318FEE22" w:rsidR="00CE2C5D" w:rsidRPr="006B244C" w:rsidRDefault="004039D6" w:rsidP="006B244C">
      <w:pPr>
        <w:ind w:firstLine="720"/>
        <w:jc w:val="both"/>
        <w:rPr>
          <w:rFonts w:ascii="Avenir Next Regular" w:eastAsia="Times New Roman" w:hAnsi="Avenir Next Regular" w:cs="Times New Roman"/>
          <w:color w:val="000000"/>
          <w:sz w:val="20"/>
          <w:szCs w:val="20"/>
        </w:rPr>
      </w:pP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705344" behindDoc="1" locked="0" layoutInCell="1" allowOverlap="1" wp14:anchorId="4CBE7A6D" wp14:editId="592E921E">
                <wp:simplePos x="0" y="0"/>
                <wp:positionH relativeFrom="column">
                  <wp:posOffset>5797550</wp:posOffset>
                </wp:positionH>
                <wp:positionV relativeFrom="paragraph">
                  <wp:posOffset>713740</wp:posOffset>
                </wp:positionV>
                <wp:extent cx="2510155" cy="2510155"/>
                <wp:effectExtent l="0" t="0" r="4445" b="4445"/>
                <wp:wrapNone/>
                <wp:docPr id="57" name="Oval 57"/>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456.5pt;margin-top:56.2pt;width:197.65pt;height:197.6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" fillcolor="#e9c04e" stroked="f"/>
            </w:pict>
          </mc:Fallback>
        </mc:AlternateContent>
      </w:r>
      <w:r w:rsidRPr="00A37962">
        <w:rPr>
          <w:rFonts w:ascii="Avenir Next Regular" w:hAnsi="Avenir Next Regular"/>
          <w:noProof/>
          <w:sz w:val="20"/>
          <w:szCs w:val="20"/>
          <w:lang w:val="en-US"/>
        </w:rPr>
        <w:drawing>
          <wp:anchor distT="0" distB="0" distL="114300" distR="114300" simplePos="0" relativeHeight="251706368" behindDoc="0" locked="0" layoutInCell="1" allowOverlap="1" wp14:anchorId="30C1BDD4" wp14:editId="6AA876F7">
            <wp:simplePos x="0" y="0"/>
            <wp:positionH relativeFrom="column">
              <wp:posOffset>5753686</wp:posOffset>
            </wp:positionH>
            <wp:positionV relativeFrom="paragraph">
              <wp:posOffset>1407844</wp:posOffset>
            </wp:positionV>
            <wp:extent cx="1742440" cy="1742440"/>
            <wp:effectExtent l="0" t="203200" r="0" b="137160"/>
            <wp:wrapNone/>
            <wp:docPr id="58" name="Picture 58"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407030">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4C">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83840" behindDoc="1" locked="0" layoutInCell="1" allowOverlap="1" wp14:anchorId="0B983258" wp14:editId="647863E9">
                <wp:simplePos x="0" y="0"/>
                <wp:positionH relativeFrom="column">
                  <wp:posOffset>5062675</wp:posOffset>
                </wp:positionH>
                <wp:positionV relativeFrom="paragraph">
                  <wp:posOffset>5284914</wp:posOffset>
                </wp:positionV>
                <wp:extent cx="2773045" cy="2773045"/>
                <wp:effectExtent l="0" t="0" r="0" b="0"/>
                <wp:wrapNone/>
                <wp:docPr id="44" name="Oval 44"/>
                <wp:cNvGraphicFramePr/>
                <a:graphic xmlns:a="http://schemas.openxmlformats.org/drawingml/2006/main">
                  <a:graphicData uri="http://schemas.microsoft.com/office/word/2010/wordprocessingShape">
                    <wps:wsp>
                      <wps:cNvSpPr/>
                      <wps:spPr>
                        <a:xfrm>
                          <a:off x="0" y="0"/>
                          <a:ext cx="2773045" cy="277304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398.65pt;margin-top:416.15pt;width:218.35pt;height:218.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" fillcolor="#e9c04e" stroked="f"/>
            </w:pict>
          </mc:Fallback>
        </mc:AlternateContent>
      </w:r>
      <w:r w:rsidR="006B244C">
        <w:rPr>
          <w:noProof/>
          <w:lang w:val="en-US"/>
        </w:rPr>
        <w:drawing>
          <wp:anchor distT="0" distB="0" distL="114300" distR="114300" simplePos="0" relativeHeight="251684864" behindDoc="0" locked="0" layoutInCell="1" allowOverlap="1" wp14:anchorId="1235EDDB" wp14:editId="4EFE39C4">
            <wp:simplePos x="0" y="0"/>
            <wp:positionH relativeFrom="column">
              <wp:posOffset>6096635</wp:posOffset>
            </wp:positionH>
            <wp:positionV relativeFrom="paragraph">
              <wp:posOffset>6579870</wp:posOffset>
            </wp:positionV>
            <wp:extent cx="1742440" cy="1742440"/>
            <wp:effectExtent l="0" t="50800" r="0" b="35560"/>
            <wp:wrapNone/>
            <wp:docPr id="45" name="Picture 45"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653049">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4C">
        <w:rPr>
          <w:rFonts w:ascii="Avenir Next Regular" w:eastAsia="Times New Roman" w:hAnsi="Avenir Next Regular" w:cs="Times New Roman"/>
          <w:color w:val="000000"/>
          <w:sz w:val="20"/>
          <w:szCs w:val="20"/>
        </w:rPr>
        <w:br w:type="page"/>
      </w:r>
    </w:p>
    <w:sdt>
      <w:sdtPr>
        <w:rPr>
          <w:rFonts w:ascii="Avenir Next Demi Bold" w:hAnsi="Avenir Next Demi Bold"/>
          <w:b w:val="0"/>
          <w:color w:val="auto"/>
          <w:sz w:val="44"/>
        </w:rPr>
        <w:id w:val="80729520"/>
        <w:docPartObj>
          <w:docPartGallery w:val="Bibliographies"/>
          <w:docPartUnique/>
        </w:docPartObj>
      </w:sdtPr>
      <w:sdtEndPr>
        <w:rPr>
          <w:rFonts w:asciiTheme="minorHAnsi" w:eastAsiaTheme="minorEastAsia" w:hAnsiTheme="minorHAnsi" w:cstheme="minorBidi"/>
          <w:bCs w:val="0"/>
          <w:sz w:val="24"/>
          <w:szCs w:val="24"/>
        </w:rPr>
      </w:sdtEndPr>
      <w:sdtContent>
        <w:p w14:paraId="1314FF0C" w14:textId="0A6A7419" w:rsidR="00A37962" w:rsidRPr="00A37962" w:rsidRDefault="00A37962" w:rsidP="00A37962">
          <w:pPr>
            <w:pStyle w:val="Heading1"/>
            <w:jc w:val="center"/>
            <w:rPr>
              <w:rFonts w:ascii="Avenir Next Demi Bold" w:hAnsi="Avenir Next Demi Bold"/>
              <w:b w:val="0"/>
              <w:color w:val="auto"/>
              <w:sz w:val="28"/>
              <w:szCs w:val="20"/>
            </w:rPr>
          </w:pPr>
          <w:r w:rsidRPr="00A37962">
            <w:rPr>
              <w:rFonts w:ascii="Avenir Next Demi Bold" w:hAnsi="Avenir Next Demi Bold"/>
              <w:b w:val="0"/>
              <w:color w:val="auto"/>
              <w:sz w:val="28"/>
              <w:szCs w:val="20"/>
            </w:rPr>
            <w:t>REFERENCES</w:t>
          </w:r>
        </w:p>
        <w:sdt>
          <w:sdtPr>
            <w:rPr>
              <w:rFonts w:ascii="Avenir Next Regular" w:hAnsi="Avenir Next Regular"/>
              <w:sz w:val="20"/>
              <w:szCs w:val="20"/>
            </w:rPr>
            <w:id w:val="111145805"/>
            <w:bibliography/>
          </w:sdtPr>
          <w:sdtContent>
            <w:p w14:paraId="2DEA2DCE" w14:textId="77777777" w:rsidR="00EB2D7F" w:rsidRDefault="00EB2D7F" w:rsidP="00A37962">
              <w:pPr>
                <w:pStyle w:val="Bibliography"/>
                <w:ind w:left="567" w:hanging="567"/>
                <w:rPr>
                  <w:rFonts w:ascii="Avenir Next Regular" w:hAnsi="Avenir Next Regular"/>
                  <w:sz w:val="20"/>
                  <w:szCs w:val="20"/>
                </w:rPr>
              </w:pPr>
            </w:p>
            <w:p w14:paraId="2FB83D65" w14:textId="0BEC023E" w:rsidR="00A37962" w:rsidRPr="00A37962" w:rsidRDefault="00720221"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noProof/>
                  <w:sz w:val="20"/>
                  <w:szCs w:val="20"/>
                  <w:lang w:val="en-US"/>
                </w:rPr>
                <w:drawing>
                  <wp:anchor distT="0" distB="0" distL="114300" distR="114300" simplePos="0" relativeHeight="251709440" behindDoc="0" locked="0" layoutInCell="1" allowOverlap="1" wp14:anchorId="7E406058" wp14:editId="0F364AC0">
                    <wp:simplePos x="0" y="0"/>
                    <wp:positionH relativeFrom="column">
                      <wp:posOffset>6093460</wp:posOffset>
                    </wp:positionH>
                    <wp:positionV relativeFrom="paragraph">
                      <wp:posOffset>2081530</wp:posOffset>
                    </wp:positionV>
                    <wp:extent cx="1742440" cy="1742440"/>
                    <wp:effectExtent l="0" t="203200" r="0" b="137160"/>
                    <wp:wrapNone/>
                    <wp:docPr id="60" name="Picture 60"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407030">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962">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708416" behindDoc="1" locked="0" layoutInCell="1" allowOverlap="1" wp14:anchorId="4134D24F" wp14:editId="5BE8DB6A">
                        <wp:simplePos x="0" y="0"/>
                        <wp:positionH relativeFrom="column">
                          <wp:posOffset>6137910</wp:posOffset>
                        </wp:positionH>
                        <wp:positionV relativeFrom="paragraph">
                          <wp:posOffset>1387475</wp:posOffset>
                        </wp:positionV>
                        <wp:extent cx="2510155" cy="2510155"/>
                        <wp:effectExtent l="0" t="0" r="4445" b="4445"/>
                        <wp:wrapNone/>
                        <wp:docPr id="59" name="Oval 59"/>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483.3pt;margin-top:109.25pt;width:197.65pt;height:197.6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" fillcolor="#e9c04e" stroked="f"/>
                    </w:pict>
                  </mc:Fallback>
                </mc:AlternateContent>
              </w:r>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711488" behindDoc="1" locked="0" layoutInCell="1" allowOverlap="1" wp14:anchorId="3671A191" wp14:editId="6E362FF1">
                        <wp:simplePos x="0" y="0"/>
                        <wp:positionH relativeFrom="column">
                          <wp:posOffset>-2635250</wp:posOffset>
                        </wp:positionH>
                        <wp:positionV relativeFrom="paragraph">
                          <wp:posOffset>4726305</wp:posOffset>
                        </wp:positionV>
                        <wp:extent cx="2510155" cy="2510155"/>
                        <wp:effectExtent l="0" t="0" r="4445" b="4445"/>
                        <wp:wrapNone/>
                        <wp:docPr id="61" name="Oval 61"/>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207.45pt;margin-top:372.15pt;width:197.65pt;height:197.6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" fillcolor="#e9c04e" stroked="f"/>
                    </w:pict>
                  </mc:Fallback>
                </mc:AlternateContent>
              </w:r>
              <w:r>
                <w:rPr>
                  <w:noProof/>
                  <w:lang w:val="en-US"/>
                </w:rPr>
                <w:drawing>
                  <wp:anchor distT="0" distB="0" distL="114300" distR="114300" simplePos="0" relativeHeight="251712512" behindDoc="0" locked="0" layoutInCell="1" allowOverlap="1" wp14:anchorId="5AD6A576" wp14:editId="2FDA2F8E">
                    <wp:simplePos x="0" y="0"/>
                    <wp:positionH relativeFrom="column">
                      <wp:posOffset>-1812925</wp:posOffset>
                    </wp:positionH>
                    <wp:positionV relativeFrom="paragraph">
                      <wp:posOffset>5625465</wp:posOffset>
                    </wp:positionV>
                    <wp:extent cx="1742440" cy="1742440"/>
                    <wp:effectExtent l="0" t="203200" r="0" b="111760"/>
                    <wp:wrapNone/>
                    <wp:docPr id="62" name="Picture 62"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851412">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962" w:rsidRPr="00A37962">
                <w:rPr>
                  <w:rFonts w:ascii="Avenir Next Regular" w:hAnsi="Avenir Next Regular"/>
                  <w:sz w:val="20"/>
                  <w:szCs w:val="20"/>
                </w:rPr>
                <w:fldChar w:fldCharType="begin"/>
              </w:r>
              <w:r w:rsidR="00A37962" w:rsidRPr="00A37962">
                <w:rPr>
                  <w:rFonts w:ascii="Avenir Next Regular" w:hAnsi="Avenir Next Regular"/>
                  <w:sz w:val="20"/>
                  <w:szCs w:val="20"/>
                </w:rPr>
                <w:instrText xml:space="preserve"> BIBLIOGRAPHY </w:instrText>
              </w:r>
              <w:r w:rsidR="00A37962" w:rsidRPr="00A37962">
                <w:rPr>
                  <w:rFonts w:ascii="Avenir Next Regular" w:hAnsi="Avenir Next Regular"/>
                  <w:sz w:val="20"/>
                  <w:szCs w:val="20"/>
                </w:rPr>
                <w:fldChar w:fldCharType="separate"/>
              </w:r>
              <w:r w:rsidR="00A37962" w:rsidRPr="00A37962">
                <w:rPr>
                  <w:rFonts w:ascii="Avenir Next Regular" w:hAnsi="Avenir Next Regular" w:cs="Times New Roman"/>
                  <w:noProof/>
                  <w:sz w:val="20"/>
                  <w:szCs w:val="20"/>
                </w:rPr>
                <w:t xml:space="preserve">Baldwin, M. S., Hiarno, S., Mankoff, J., &amp; Hayes, G. R. (2019). Design in a public space: Supporting assistive technology design through public mixed-ability cooperation. </w:t>
              </w:r>
              <w:r w:rsidR="00A37962" w:rsidRPr="00A37962">
                <w:rPr>
                  <w:rFonts w:ascii="Avenir Next Regular" w:hAnsi="Avenir Next Regular" w:cs="Times New Roman"/>
                  <w:i/>
                  <w:iCs/>
                  <w:noProof/>
                  <w:sz w:val="20"/>
                  <w:szCs w:val="20"/>
                </w:rPr>
                <w:t>Proceedings of the ACM Human-Computer Interaction 3(CSCW)</w:t>
              </w:r>
              <w:r w:rsidR="00A37962" w:rsidRPr="00A37962">
                <w:rPr>
                  <w:rFonts w:ascii="Avenir Next Regular" w:hAnsi="Avenir Next Regular" w:cs="Times New Roman"/>
                  <w:noProof/>
                  <w:sz w:val="20"/>
                  <w:szCs w:val="20"/>
                </w:rPr>
                <w:t xml:space="preserve"> , Article 155.</w:t>
              </w:r>
            </w:p>
            <w:p w14:paraId="43943195" w14:textId="77777777" w:rsidR="00A37962" w:rsidRDefault="00A37962" w:rsidP="00A37962">
              <w:pPr>
                <w:pStyle w:val="Bibliography"/>
                <w:ind w:left="567" w:hanging="567"/>
                <w:rPr>
                  <w:rFonts w:ascii="Avenir Next Regular" w:hAnsi="Avenir Next Regular" w:cs="Times New Roman"/>
                  <w:noProof/>
                  <w:sz w:val="20"/>
                  <w:szCs w:val="20"/>
                </w:rPr>
              </w:pPr>
            </w:p>
            <w:p w14:paraId="4A1811C0"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Bodker, S., &amp; Kyng, M. (2018). Participatory design that matters: Facing the big issues. </w:t>
              </w:r>
              <w:r w:rsidRPr="00A37962">
                <w:rPr>
                  <w:rFonts w:ascii="Avenir Next Regular" w:hAnsi="Avenir Next Regular" w:cs="Times New Roman"/>
                  <w:i/>
                  <w:iCs/>
                  <w:noProof/>
                  <w:sz w:val="20"/>
                  <w:szCs w:val="20"/>
                </w:rPr>
                <w:t>ACM Trans. Computer-Human Interaction</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25</w:t>
              </w:r>
              <w:r w:rsidRPr="00A37962">
                <w:rPr>
                  <w:rFonts w:ascii="Avenir Next Regular" w:hAnsi="Avenir Next Regular" w:cs="Times New Roman"/>
                  <w:noProof/>
                  <w:sz w:val="20"/>
                  <w:szCs w:val="20"/>
                </w:rPr>
                <w:t xml:space="preserve"> (1), 1-31.</w:t>
              </w:r>
            </w:p>
            <w:p w14:paraId="273EFF17" w14:textId="77777777" w:rsidR="00A37962" w:rsidRDefault="00A37962" w:rsidP="00A37962">
              <w:pPr>
                <w:pStyle w:val="Bibliography"/>
                <w:ind w:left="567" w:hanging="567"/>
                <w:rPr>
                  <w:rFonts w:ascii="Avenir Next Regular" w:hAnsi="Avenir Next Regular" w:cs="Times New Roman"/>
                  <w:noProof/>
                  <w:sz w:val="20"/>
                  <w:szCs w:val="20"/>
                </w:rPr>
              </w:pPr>
            </w:p>
            <w:p w14:paraId="186DC639"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Draffan, E. A., Idris, A., Abi, J., &amp; Wald, M. (2016). Framework for selecting assistive technology user-participation models. </w:t>
              </w:r>
              <w:r w:rsidRPr="00A37962">
                <w:rPr>
                  <w:rFonts w:ascii="Avenir Next Regular" w:hAnsi="Avenir Next Regular" w:cs="Times New Roman"/>
                  <w:i/>
                  <w:iCs/>
                  <w:noProof/>
                  <w:sz w:val="20"/>
                  <w:szCs w:val="20"/>
                </w:rPr>
                <w:t>Journal of Assistive Technology</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10</w:t>
              </w:r>
              <w:r w:rsidRPr="00A37962">
                <w:rPr>
                  <w:rFonts w:ascii="Avenir Next Regular" w:hAnsi="Avenir Next Regular" w:cs="Times New Roman"/>
                  <w:noProof/>
                  <w:sz w:val="20"/>
                  <w:szCs w:val="20"/>
                </w:rPr>
                <w:t xml:space="preserve"> (2), 92-101.</w:t>
              </w:r>
            </w:p>
            <w:p w14:paraId="36CCE6A7" w14:textId="77777777" w:rsidR="00A37962" w:rsidRDefault="00A37962" w:rsidP="00A37962">
              <w:pPr>
                <w:pStyle w:val="Bibliography"/>
                <w:ind w:left="567" w:hanging="567"/>
                <w:rPr>
                  <w:rFonts w:ascii="Avenir Next Regular" w:hAnsi="Avenir Next Regular" w:cs="Times New Roman"/>
                  <w:noProof/>
                  <w:sz w:val="20"/>
                  <w:szCs w:val="20"/>
                </w:rPr>
              </w:pPr>
            </w:p>
            <w:p w14:paraId="465A3985"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Halskov, K., &amp; Brodersen Hansen, N. (2015). The diversity of participatory desgin research practice at PDC 2002-2012. </w:t>
              </w:r>
              <w:r w:rsidRPr="00A37962">
                <w:rPr>
                  <w:rFonts w:ascii="Avenir Next Regular" w:hAnsi="Avenir Next Regular" w:cs="Times New Roman"/>
                  <w:i/>
                  <w:iCs/>
                  <w:noProof/>
                  <w:sz w:val="20"/>
                  <w:szCs w:val="20"/>
                </w:rPr>
                <w:t>International Journal of Human-Computer Studies</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74</w:t>
              </w:r>
              <w:r w:rsidRPr="00A37962">
                <w:rPr>
                  <w:rFonts w:ascii="Avenir Next Regular" w:hAnsi="Avenir Next Regular" w:cs="Times New Roman"/>
                  <w:noProof/>
                  <w:sz w:val="20"/>
                  <w:szCs w:val="20"/>
                </w:rPr>
                <w:t xml:space="preserve"> (3), 81-92.</w:t>
              </w:r>
            </w:p>
            <w:p w14:paraId="6DB97194" w14:textId="77777777" w:rsidR="00A37962" w:rsidRDefault="00A37962" w:rsidP="00A37962">
              <w:pPr>
                <w:pStyle w:val="Bibliography"/>
                <w:ind w:left="567" w:hanging="567"/>
                <w:rPr>
                  <w:rFonts w:ascii="Avenir Next Regular" w:hAnsi="Avenir Next Regular" w:cs="Times New Roman"/>
                  <w:noProof/>
                  <w:sz w:val="20"/>
                  <w:szCs w:val="20"/>
                </w:rPr>
              </w:pPr>
            </w:p>
            <w:p w14:paraId="0E5D81BB"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Hamraie, A. (2016). Universal design and the problem of "post-disability" ideology. </w:t>
              </w:r>
              <w:r w:rsidRPr="00A37962">
                <w:rPr>
                  <w:rFonts w:ascii="Avenir Next Regular" w:hAnsi="Avenir Next Regular" w:cs="Times New Roman"/>
                  <w:i/>
                  <w:iCs/>
                  <w:noProof/>
                  <w:sz w:val="20"/>
                  <w:szCs w:val="20"/>
                </w:rPr>
                <w:t>Design and Culture</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8</w:t>
              </w:r>
              <w:r w:rsidRPr="00A37962">
                <w:rPr>
                  <w:rFonts w:ascii="Avenir Next Regular" w:hAnsi="Avenir Next Regular" w:cs="Times New Roman"/>
                  <w:noProof/>
                  <w:sz w:val="20"/>
                  <w:szCs w:val="20"/>
                </w:rPr>
                <w:t xml:space="preserve"> (3), 285-309.</w:t>
              </w:r>
            </w:p>
            <w:p w14:paraId="7E471D98" w14:textId="77777777" w:rsidR="00A37962" w:rsidRDefault="00A37962" w:rsidP="00A37962">
              <w:pPr>
                <w:pStyle w:val="Bibliography"/>
                <w:ind w:left="567" w:hanging="567"/>
                <w:rPr>
                  <w:rFonts w:ascii="Avenir Next Regular" w:hAnsi="Avenir Next Regular" w:cs="Times New Roman"/>
                  <w:noProof/>
                  <w:sz w:val="20"/>
                  <w:szCs w:val="20"/>
                </w:rPr>
              </w:pPr>
            </w:p>
            <w:p w14:paraId="34469151"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Hamraie, A. (2012). Universal design research as a new materialit practice. </w:t>
              </w:r>
              <w:r w:rsidRPr="00A37962">
                <w:rPr>
                  <w:rFonts w:ascii="Avenir Next Regular" w:hAnsi="Avenir Next Regular" w:cs="Times New Roman"/>
                  <w:i/>
                  <w:iCs/>
                  <w:noProof/>
                  <w:sz w:val="20"/>
                  <w:szCs w:val="20"/>
                </w:rPr>
                <w:t>Disability Studies Quarterly</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32</w:t>
              </w:r>
              <w:r w:rsidRPr="00A37962">
                <w:rPr>
                  <w:rFonts w:ascii="Avenir Next Regular" w:hAnsi="Avenir Next Regular" w:cs="Times New Roman"/>
                  <w:noProof/>
                  <w:sz w:val="20"/>
                  <w:szCs w:val="20"/>
                </w:rPr>
                <w:t xml:space="preserve"> (4), Article 3.</w:t>
              </w:r>
            </w:p>
            <w:p w14:paraId="0947408A" w14:textId="77777777" w:rsidR="00A37962" w:rsidRDefault="00A37962" w:rsidP="00A37962">
              <w:pPr>
                <w:pStyle w:val="Bibliography"/>
                <w:ind w:left="567" w:hanging="567"/>
                <w:rPr>
                  <w:rFonts w:ascii="Avenir Next Regular" w:hAnsi="Avenir Next Regular" w:cs="Times New Roman"/>
                  <w:noProof/>
                  <w:sz w:val="20"/>
                  <w:szCs w:val="20"/>
                </w:rPr>
              </w:pPr>
            </w:p>
            <w:p w14:paraId="1241949D"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Iwarsson, S., &amp; Stahl, A. (2003). Accessibility, usability, and universal design - positioning and definition of concepts describing person-environment relationships. </w:t>
              </w:r>
              <w:r w:rsidRPr="00A37962">
                <w:rPr>
                  <w:rFonts w:ascii="Avenir Next Regular" w:hAnsi="Avenir Next Regular" w:cs="Times New Roman"/>
                  <w:i/>
                  <w:iCs/>
                  <w:noProof/>
                  <w:sz w:val="20"/>
                  <w:szCs w:val="20"/>
                </w:rPr>
                <w:t>Disability and Rehabilitation</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25</w:t>
              </w:r>
              <w:r w:rsidRPr="00A37962">
                <w:rPr>
                  <w:rFonts w:ascii="Avenir Next Regular" w:hAnsi="Avenir Next Regular" w:cs="Times New Roman"/>
                  <w:noProof/>
                  <w:sz w:val="20"/>
                  <w:szCs w:val="20"/>
                </w:rPr>
                <w:t xml:space="preserve"> (2), 57-66.</w:t>
              </w:r>
            </w:p>
            <w:p w14:paraId="0F799CB9" w14:textId="77777777" w:rsidR="00A37962" w:rsidRDefault="00A37962" w:rsidP="00A37962">
              <w:pPr>
                <w:pStyle w:val="Bibliography"/>
                <w:ind w:left="567" w:hanging="567"/>
                <w:rPr>
                  <w:rFonts w:ascii="Avenir Next Regular" w:hAnsi="Avenir Next Regular" w:cs="Times New Roman"/>
                  <w:noProof/>
                  <w:sz w:val="20"/>
                  <w:szCs w:val="20"/>
                </w:rPr>
              </w:pPr>
            </w:p>
            <w:p w14:paraId="78EF09BF"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Kinney, A., Goodmin, D., &amp; Gitlow, L. (2016). Measuring assitive technology outcomes: A user-centered approach. </w:t>
              </w:r>
              <w:r w:rsidRPr="00A37962">
                <w:rPr>
                  <w:rFonts w:ascii="Avenir Next Regular" w:hAnsi="Avenir Next Regular" w:cs="Times New Roman"/>
                  <w:i/>
                  <w:iCs/>
                  <w:noProof/>
                  <w:sz w:val="20"/>
                  <w:szCs w:val="20"/>
                </w:rPr>
                <w:t>Assitive Technology Outcomes and Benefits</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10</w:t>
              </w:r>
              <w:r w:rsidRPr="00A37962">
                <w:rPr>
                  <w:rFonts w:ascii="Avenir Next Regular" w:hAnsi="Avenir Next Regular" w:cs="Times New Roman"/>
                  <w:noProof/>
                  <w:sz w:val="20"/>
                  <w:szCs w:val="20"/>
                </w:rPr>
                <w:t xml:space="preserve"> (1), 94-110.</w:t>
              </w:r>
            </w:p>
            <w:p w14:paraId="0D83AC67" w14:textId="77777777" w:rsidR="00A37962" w:rsidRDefault="00A37962" w:rsidP="00A37962">
              <w:pPr>
                <w:pStyle w:val="Bibliography"/>
                <w:ind w:left="567" w:hanging="567"/>
                <w:rPr>
                  <w:rFonts w:ascii="Avenir Next Regular" w:hAnsi="Avenir Next Regular" w:cs="Times New Roman"/>
                  <w:noProof/>
                  <w:sz w:val="20"/>
                  <w:szCs w:val="20"/>
                </w:rPr>
              </w:pPr>
            </w:p>
            <w:p w14:paraId="0555E5DE"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Mace, R. (1985, June 4). Universal design, barrier free environments for everyone. </w:t>
              </w:r>
              <w:r w:rsidRPr="00A37962">
                <w:rPr>
                  <w:rFonts w:ascii="Avenir Next Regular" w:hAnsi="Avenir Next Regular" w:cs="Times New Roman"/>
                  <w:i/>
                  <w:iCs/>
                  <w:noProof/>
                  <w:sz w:val="20"/>
                  <w:szCs w:val="20"/>
                </w:rPr>
                <w:t>Designer West</w:t>
              </w:r>
              <w:r w:rsidRPr="00A37962">
                <w:rPr>
                  <w:rFonts w:ascii="Avenir Next Regular" w:hAnsi="Avenir Next Regular" w:cs="Times New Roman"/>
                  <w:noProof/>
                  <w:sz w:val="20"/>
                  <w:szCs w:val="20"/>
                </w:rPr>
                <w:t xml:space="preserve"> .</w:t>
              </w:r>
            </w:p>
            <w:p w14:paraId="477E2C9D" w14:textId="77777777" w:rsidR="00A37962" w:rsidRDefault="00A37962" w:rsidP="00A37962">
              <w:pPr>
                <w:pStyle w:val="Bibliography"/>
                <w:ind w:left="567" w:hanging="567"/>
                <w:rPr>
                  <w:rFonts w:ascii="Avenir Next Regular" w:hAnsi="Avenir Next Regular" w:cs="Times New Roman"/>
                  <w:noProof/>
                  <w:sz w:val="20"/>
                  <w:szCs w:val="20"/>
                </w:rPr>
              </w:pPr>
            </w:p>
            <w:p w14:paraId="4B602454"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Mankoff, J., Hayes, G. R., &amp; Kasnitz, D. (2010). Disability studies as a source of critical inquiry for the field of assistive technology. </w:t>
              </w:r>
              <w:r w:rsidRPr="00A37962">
                <w:rPr>
                  <w:rFonts w:ascii="Avenir Next Regular" w:hAnsi="Avenir Next Regular" w:cs="Times New Roman"/>
                  <w:i/>
                  <w:iCs/>
                  <w:noProof/>
                  <w:sz w:val="20"/>
                  <w:szCs w:val="20"/>
                </w:rPr>
                <w:t>Proceedings of the 12th International ACM SIGACCESS Conference on Computers and Accessbility - ASSETS 10</w:t>
              </w:r>
              <w:r w:rsidRPr="00A37962">
                <w:rPr>
                  <w:rFonts w:ascii="Avenir Next Regular" w:hAnsi="Avenir Next Regular" w:cs="Times New Roman"/>
                  <w:noProof/>
                  <w:sz w:val="20"/>
                  <w:szCs w:val="20"/>
                </w:rPr>
                <w:t xml:space="preserve"> .</w:t>
              </w:r>
            </w:p>
            <w:p w14:paraId="4E8260D8" w14:textId="77777777" w:rsidR="00A37962" w:rsidRDefault="00A37962" w:rsidP="00A37962">
              <w:pPr>
                <w:pStyle w:val="Bibliography"/>
                <w:ind w:left="567" w:hanging="567"/>
                <w:rPr>
                  <w:rFonts w:ascii="Avenir Next Regular" w:hAnsi="Avenir Next Regular" w:cs="Times New Roman"/>
                  <w:noProof/>
                  <w:sz w:val="20"/>
                  <w:szCs w:val="20"/>
                </w:rPr>
              </w:pPr>
            </w:p>
            <w:p w14:paraId="425E8A93"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Monteleone, R. (2018). Beyond participation: Empowering people with disabilities in research and design. </w:t>
              </w:r>
              <w:r w:rsidRPr="00A37962">
                <w:rPr>
                  <w:rFonts w:ascii="Avenir Next Regular" w:hAnsi="Avenir Next Regular" w:cs="Times New Roman"/>
                  <w:i/>
                  <w:iCs/>
                  <w:noProof/>
                  <w:sz w:val="20"/>
                  <w:szCs w:val="20"/>
                </w:rPr>
                <w:t>Technology and Innovation</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20</w:t>
              </w:r>
              <w:r w:rsidRPr="00A37962">
                <w:rPr>
                  <w:rFonts w:ascii="Avenir Next Regular" w:hAnsi="Avenir Next Regular" w:cs="Times New Roman"/>
                  <w:noProof/>
                  <w:sz w:val="20"/>
                  <w:szCs w:val="20"/>
                </w:rPr>
                <w:t xml:space="preserve"> (1), 133-139.</w:t>
              </w:r>
            </w:p>
            <w:p w14:paraId="7ACA2830" w14:textId="77777777" w:rsidR="00A37962" w:rsidRDefault="00A37962" w:rsidP="00A37962">
              <w:pPr>
                <w:pStyle w:val="Bibliography"/>
                <w:ind w:left="567" w:hanging="567"/>
                <w:rPr>
                  <w:rFonts w:ascii="Avenir Next Regular" w:hAnsi="Avenir Next Regular" w:cs="Times New Roman"/>
                  <w:noProof/>
                  <w:sz w:val="20"/>
                  <w:szCs w:val="20"/>
                </w:rPr>
              </w:pPr>
            </w:p>
            <w:p w14:paraId="3FF6FDFF"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Rogers, Y., &amp; Marsden, G. (2013). Does he take sugar?: Moving beyond the rhetoric of compassion. </w:t>
              </w:r>
              <w:r w:rsidRPr="00A37962">
                <w:rPr>
                  <w:rFonts w:ascii="Avenir Next Regular" w:hAnsi="Avenir Next Regular" w:cs="Times New Roman"/>
                  <w:i/>
                  <w:iCs/>
                  <w:noProof/>
                  <w:sz w:val="20"/>
                  <w:szCs w:val="20"/>
                </w:rPr>
                <w:t>Interactions</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20</w:t>
              </w:r>
              <w:r w:rsidRPr="00A37962">
                <w:rPr>
                  <w:rFonts w:ascii="Avenir Next Regular" w:hAnsi="Avenir Next Regular" w:cs="Times New Roman"/>
                  <w:noProof/>
                  <w:sz w:val="20"/>
                  <w:szCs w:val="20"/>
                </w:rPr>
                <w:t xml:space="preserve"> (4), 48-57.</w:t>
              </w:r>
            </w:p>
            <w:p w14:paraId="3874C4F4" w14:textId="77777777" w:rsidR="00A37962" w:rsidRDefault="00A37962" w:rsidP="00A37962">
              <w:pPr>
                <w:pStyle w:val="Bibliography"/>
                <w:ind w:left="567" w:hanging="567"/>
                <w:rPr>
                  <w:rFonts w:ascii="Avenir Next Regular" w:hAnsi="Avenir Next Regular" w:cs="Times New Roman"/>
                  <w:noProof/>
                  <w:sz w:val="20"/>
                  <w:szCs w:val="20"/>
                </w:rPr>
              </w:pPr>
            </w:p>
            <w:p w14:paraId="017AFC41"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Schreuder, M., Riccio, A., Risetti, M., Dahne, S., Ramsay, A., Williamson, J., et al. (2013). User-centered design in brain-computer interfaces: A case study. </w:t>
              </w:r>
              <w:r w:rsidRPr="00A37962">
                <w:rPr>
                  <w:rFonts w:ascii="Avenir Next Regular" w:hAnsi="Avenir Next Regular" w:cs="Times New Roman"/>
                  <w:i/>
                  <w:iCs/>
                  <w:noProof/>
                  <w:sz w:val="20"/>
                  <w:szCs w:val="20"/>
                </w:rPr>
                <w:t>Aritifical Intelligence in Medicine</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59</w:t>
              </w:r>
              <w:r w:rsidRPr="00A37962">
                <w:rPr>
                  <w:rFonts w:ascii="Avenir Next Regular" w:hAnsi="Avenir Next Regular" w:cs="Times New Roman"/>
                  <w:noProof/>
                  <w:sz w:val="20"/>
                  <w:szCs w:val="20"/>
                </w:rPr>
                <w:t xml:space="preserve"> (2), 71-80.</w:t>
              </w:r>
            </w:p>
            <w:p w14:paraId="72B4A6DE" w14:textId="77777777" w:rsidR="00A37962" w:rsidRDefault="00A37962" w:rsidP="00A37962">
              <w:pPr>
                <w:pStyle w:val="Bibliography"/>
                <w:ind w:left="567" w:hanging="567"/>
                <w:rPr>
                  <w:rFonts w:ascii="Avenir Next Regular" w:hAnsi="Avenir Next Regular" w:cs="Times New Roman"/>
                  <w:noProof/>
                  <w:sz w:val="20"/>
                  <w:szCs w:val="20"/>
                </w:rPr>
              </w:pPr>
            </w:p>
            <w:p w14:paraId="662BEA35" w14:textId="2CEE9DD0"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Seekins, T., &amp; White, G. W. (2013). Participatory action research designs in applied disability and rehabilitation science: Protecing against threats of social validity. </w:t>
              </w:r>
              <w:r w:rsidRPr="00A37962">
                <w:rPr>
                  <w:rFonts w:ascii="Avenir Next Regular" w:hAnsi="Avenir Next Regular" w:cs="Times New Roman"/>
                  <w:i/>
                  <w:iCs/>
                  <w:noProof/>
                  <w:sz w:val="20"/>
                  <w:szCs w:val="20"/>
                </w:rPr>
                <w:t>Archives of Physical Medicine and Rehabilitation</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94</w:t>
              </w:r>
              <w:r w:rsidRPr="00A37962">
                <w:rPr>
                  <w:rFonts w:ascii="Avenir Next Regular" w:hAnsi="Avenir Next Regular" w:cs="Times New Roman"/>
                  <w:noProof/>
                  <w:sz w:val="20"/>
                  <w:szCs w:val="20"/>
                </w:rPr>
                <w:t xml:space="preserve"> (1), S20-29.</w:t>
              </w:r>
              <w:r w:rsidR="00720221" w:rsidRPr="00720221">
                <w:rPr>
                  <w:rFonts w:ascii="Avenir Next Regular" w:eastAsia="Times New Roman" w:hAnsi="Avenir Next Regular" w:cs="Times New Roman"/>
                  <w:noProof/>
                  <w:sz w:val="20"/>
                  <w:szCs w:val="20"/>
                  <w:lang w:val="en-US"/>
                </w:rPr>
                <w:t xml:space="preserve"> </w:t>
              </w:r>
            </w:p>
            <w:p w14:paraId="3DC4CD9E"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Still, B., &amp; Crane, K. (2017). </w:t>
              </w:r>
              <w:r w:rsidRPr="00A37962">
                <w:rPr>
                  <w:rFonts w:ascii="Avenir Next Regular" w:hAnsi="Avenir Next Regular" w:cs="Times New Roman"/>
                  <w:i/>
                  <w:iCs/>
                  <w:noProof/>
                  <w:sz w:val="20"/>
                  <w:szCs w:val="20"/>
                </w:rPr>
                <w:t>Fundamentals of user-centered design: A practical approach.</w:t>
              </w:r>
              <w:r w:rsidRPr="00A37962">
                <w:rPr>
                  <w:rFonts w:ascii="Avenir Next Regular" w:hAnsi="Avenir Next Regular" w:cs="Times New Roman"/>
                  <w:noProof/>
                  <w:sz w:val="20"/>
                  <w:szCs w:val="20"/>
                </w:rPr>
                <w:t xml:space="preserve"> Boca Raton: CRC Press.</w:t>
              </w:r>
            </w:p>
            <w:p w14:paraId="177297E0" w14:textId="77777777" w:rsidR="00A37962" w:rsidRDefault="00A37962" w:rsidP="00A37962">
              <w:pPr>
                <w:pStyle w:val="Bibliography"/>
                <w:ind w:left="567" w:hanging="567"/>
                <w:rPr>
                  <w:rFonts w:ascii="Avenir Next Regular" w:hAnsi="Avenir Next Regular" w:cs="Times New Roman"/>
                  <w:noProof/>
                  <w:sz w:val="20"/>
                  <w:szCs w:val="20"/>
                </w:rPr>
              </w:pPr>
            </w:p>
            <w:p w14:paraId="42110DF3"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Story, M. F. (1998). Maximizing usability: The principles of universal design. </w:t>
              </w:r>
              <w:r w:rsidRPr="00A37962">
                <w:rPr>
                  <w:rFonts w:ascii="Avenir Next Regular" w:hAnsi="Avenir Next Regular" w:cs="Times New Roman"/>
                  <w:i/>
                  <w:iCs/>
                  <w:noProof/>
                  <w:sz w:val="20"/>
                  <w:szCs w:val="20"/>
                </w:rPr>
                <w:t>Assistive Technology</w:t>
              </w:r>
              <w:r w:rsidRPr="00A37962">
                <w:rPr>
                  <w:rFonts w:ascii="Avenir Next Regular" w:hAnsi="Avenir Next Regular" w:cs="Times New Roman"/>
                  <w:noProof/>
                  <w:sz w:val="20"/>
                  <w:szCs w:val="20"/>
                </w:rPr>
                <w:t xml:space="preserve"> </w:t>
              </w:r>
              <w:r w:rsidRPr="00A37962">
                <w:rPr>
                  <w:rFonts w:ascii="Avenir Next Regular" w:hAnsi="Avenir Next Regular" w:cs="Times New Roman"/>
                  <w:i/>
                  <w:iCs/>
                  <w:noProof/>
                  <w:sz w:val="20"/>
                  <w:szCs w:val="20"/>
                </w:rPr>
                <w:t>, 10</w:t>
              </w:r>
              <w:r w:rsidRPr="00A37962">
                <w:rPr>
                  <w:rFonts w:ascii="Avenir Next Regular" w:hAnsi="Avenir Next Regular" w:cs="Times New Roman"/>
                  <w:noProof/>
                  <w:sz w:val="20"/>
                  <w:szCs w:val="20"/>
                </w:rPr>
                <w:t xml:space="preserve"> (1), 4-12.</w:t>
              </w:r>
            </w:p>
            <w:p w14:paraId="22391E5B" w14:textId="77777777" w:rsidR="00A37962" w:rsidRDefault="00A37962" w:rsidP="00A37962">
              <w:pPr>
                <w:pStyle w:val="Bibliography"/>
                <w:ind w:left="567" w:hanging="567"/>
                <w:rPr>
                  <w:rFonts w:ascii="Avenir Next Regular" w:hAnsi="Avenir Next Regular" w:cs="Times New Roman"/>
                  <w:noProof/>
                  <w:sz w:val="20"/>
                  <w:szCs w:val="20"/>
                </w:rPr>
              </w:pPr>
            </w:p>
            <w:p w14:paraId="2350FE2B" w14:textId="77777777" w:rsidR="00A37962" w:rsidRPr="00A37962" w:rsidRDefault="00A37962" w:rsidP="00A37962">
              <w:pPr>
                <w:pStyle w:val="Bibliography"/>
                <w:ind w:left="567" w:hanging="567"/>
                <w:rPr>
                  <w:rFonts w:ascii="Avenir Next Regular" w:hAnsi="Avenir Next Regular" w:cs="Times New Roman"/>
                  <w:noProof/>
                  <w:sz w:val="20"/>
                  <w:szCs w:val="20"/>
                </w:rPr>
              </w:pPr>
              <w:r w:rsidRPr="00A37962">
                <w:rPr>
                  <w:rFonts w:ascii="Avenir Next Regular" w:hAnsi="Avenir Next Regular" w:cs="Times New Roman"/>
                  <w:noProof/>
                  <w:sz w:val="20"/>
                  <w:szCs w:val="20"/>
                </w:rPr>
                <w:t xml:space="preserve">Williamson, B. (2019). </w:t>
              </w:r>
              <w:r w:rsidRPr="00A37962">
                <w:rPr>
                  <w:rFonts w:ascii="Avenir Next Regular" w:hAnsi="Avenir Next Regular" w:cs="Times New Roman"/>
                  <w:i/>
                  <w:iCs/>
                  <w:noProof/>
                  <w:sz w:val="20"/>
                  <w:szCs w:val="20"/>
                </w:rPr>
                <w:t>Accessible America: A history of disability and design.</w:t>
              </w:r>
              <w:r w:rsidRPr="00A37962">
                <w:rPr>
                  <w:rFonts w:ascii="Avenir Next Regular" w:hAnsi="Avenir Next Regular" w:cs="Times New Roman"/>
                  <w:noProof/>
                  <w:sz w:val="20"/>
                  <w:szCs w:val="20"/>
                </w:rPr>
                <w:t xml:space="preserve"> New York: University Press.</w:t>
              </w:r>
            </w:p>
            <w:p w14:paraId="27891859" w14:textId="28620141" w:rsidR="00A37962" w:rsidRDefault="00A37962" w:rsidP="00A37962">
              <w:pPr>
                <w:ind w:left="567" w:hanging="567"/>
              </w:pPr>
              <w:r w:rsidRPr="00A37962">
                <w:rPr>
                  <w:rFonts w:ascii="Avenir Next Regular" w:hAnsi="Avenir Next Regular"/>
                  <w:b/>
                  <w:bCs/>
                  <w:noProof/>
                  <w:sz w:val="20"/>
                  <w:szCs w:val="20"/>
                </w:rPr>
                <w:fldChar w:fldCharType="end"/>
              </w:r>
            </w:p>
          </w:sdtContent>
        </w:sdt>
      </w:sdtContent>
    </w:sdt>
    <w:p w14:paraId="011FE8A4" w14:textId="0BC96367" w:rsidR="00D73C44" w:rsidRDefault="006B244C">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702272" behindDoc="1" locked="0" layoutInCell="1" allowOverlap="1" wp14:anchorId="6DE0136F" wp14:editId="6EEB2960">
                <wp:simplePos x="0" y="0"/>
                <wp:positionH relativeFrom="column">
                  <wp:posOffset>-2450465</wp:posOffset>
                </wp:positionH>
                <wp:positionV relativeFrom="paragraph">
                  <wp:posOffset>5772150</wp:posOffset>
                </wp:positionV>
                <wp:extent cx="2510155" cy="2510155"/>
                <wp:effectExtent l="0" t="0" r="4445" b="4445"/>
                <wp:wrapNone/>
                <wp:docPr id="53" name="Oval 53"/>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192.9pt;margin-top:454.5pt;width:197.65pt;height:197.6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" fillcolor="#e9c04e" stroked="f"/>
            </w:pict>
          </mc:Fallback>
        </mc:AlternateContent>
      </w:r>
      <w:r>
        <w:rPr>
          <w:noProof/>
          <w:lang w:val="en-US"/>
        </w:rPr>
        <w:drawing>
          <wp:anchor distT="0" distB="0" distL="114300" distR="114300" simplePos="0" relativeHeight="251703296" behindDoc="0" locked="0" layoutInCell="1" allowOverlap="1" wp14:anchorId="37B396B9" wp14:editId="4E9F466E">
            <wp:simplePos x="0" y="0"/>
            <wp:positionH relativeFrom="column">
              <wp:posOffset>-1546225</wp:posOffset>
            </wp:positionH>
            <wp:positionV relativeFrom="paragraph">
              <wp:posOffset>6567805</wp:posOffset>
            </wp:positionV>
            <wp:extent cx="1742440" cy="1742440"/>
            <wp:effectExtent l="0" t="203200" r="0" b="111760"/>
            <wp:wrapNone/>
            <wp:docPr id="54" name="Picture 54"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9851412">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08214" w14:textId="47F72249" w:rsidR="00AF7940" w:rsidRPr="00AF7940" w:rsidRDefault="00720221">
      <w:pPr>
        <w:rPr>
          <w:sz w:val="22"/>
        </w:rPr>
      </w:pPr>
      <w:bookmarkStart w:id="0" w:name="_GoBack"/>
      <w:bookmarkEnd w:id="0"/>
      <w:r>
        <w:rPr>
          <w:noProof/>
          <w:lang w:val="en-US"/>
        </w:rPr>
        <w:drawing>
          <wp:anchor distT="0" distB="0" distL="114300" distR="114300" simplePos="0" relativeHeight="251701248" behindDoc="0" locked="0" layoutInCell="1" allowOverlap="1" wp14:anchorId="35918405" wp14:editId="59FCAEDA">
            <wp:simplePos x="0" y="0"/>
            <wp:positionH relativeFrom="column">
              <wp:posOffset>5882640</wp:posOffset>
            </wp:positionH>
            <wp:positionV relativeFrom="paragraph">
              <wp:posOffset>2197735</wp:posOffset>
            </wp:positionV>
            <wp:extent cx="1742440" cy="1742440"/>
            <wp:effectExtent l="0" t="203200" r="0" b="137160"/>
            <wp:wrapNone/>
            <wp:docPr id="52" name="Picture 52"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407030">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700224" behindDoc="1" locked="0" layoutInCell="1" allowOverlap="1" wp14:anchorId="3A04CF51" wp14:editId="4F5DBBDB">
                <wp:simplePos x="0" y="0"/>
                <wp:positionH relativeFrom="column">
                  <wp:posOffset>5927090</wp:posOffset>
                </wp:positionH>
                <wp:positionV relativeFrom="paragraph">
                  <wp:posOffset>1503680</wp:posOffset>
                </wp:positionV>
                <wp:extent cx="2510155" cy="2510155"/>
                <wp:effectExtent l="0" t="0" r="4445" b="4445"/>
                <wp:wrapNone/>
                <wp:docPr id="51" name="Oval 51"/>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rgbClr val="E9C04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466.7pt;margin-top:118.4pt;width:197.65pt;height:197.6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" fillcolor="#e9c04e" stroked="f"/>
            </w:pict>
          </mc:Fallback>
        </mc:AlternateContent>
      </w:r>
      <w:r>
        <w:rPr>
          <w:noProof/>
          <w:lang w:val="en-US"/>
        </w:rPr>
        <w:drawing>
          <wp:anchor distT="0" distB="0" distL="114300" distR="114300" simplePos="0" relativeHeight="251715584" behindDoc="0" locked="0" layoutInCell="1" allowOverlap="1" wp14:anchorId="68B37F40" wp14:editId="279D2CF3">
            <wp:simplePos x="0" y="0"/>
            <wp:positionH relativeFrom="column">
              <wp:posOffset>-1776779</wp:posOffset>
            </wp:positionH>
            <wp:positionV relativeFrom="paragraph">
              <wp:posOffset>992358</wp:posOffset>
            </wp:positionV>
            <wp:extent cx="1742440" cy="1742440"/>
            <wp:effectExtent l="50800" t="0" r="35560" b="0"/>
            <wp:wrapNone/>
            <wp:docPr id="64" name="Picture 64" descr="Small white pencil outline used to add imaging to the research snapshot. The same white pencil repeats throughout the document.&#10;" title="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hir:Downloads: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064185">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7940" w:rsidRPr="00AF7940" w:rsidSect="00A07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Demi Bold">
    <w:panose1 w:val="020B07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24"/>
    <w:rsid w:val="000769A1"/>
    <w:rsid w:val="000E496B"/>
    <w:rsid w:val="001637D2"/>
    <w:rsid w:val="00211B0C"/>
    <w:rsid w:val="00215B55"/>
    <w:rsid w:val="003112D9"/>
    <w:rsid w:val="004039D6"/>
    <w:rsid w:val="00406561"/>
    <w:rsid w:val="004157E4"/>
    <w:rsid w:val="0056497A"/>
    <w:rsid w:val="00574B9D"/>
    <w:rsid w:val="005B1F37"/>
    <w:rsid w:val="006254C4"/>
    <w:rsid w:val="006A6D1E"/>
    <w:rsid w:val="006B244C"/>
    <w:rsid w:val="00720221"/>
    <w:rsid w:val="00791654"/>
    <w:rsid w:val="007B183B"/>
    <w:rsid w:val="009A1605"/>
    <w:rsid w:val="00A07C6D"/>
    <w:rsid w:val="00A3699A"/>
    <w:rsid w:val="00A37962"/>
    <w:rsid w:val="00AF7940"/>
    <w:rsid w:val="00BC4A24"/>
    <w:rsid w:val="00CB3A77"/>
    <w:rsid w:val="00CE2C5D"/>
    <w:rsid w:val="00D73C44"/>
    <w:rsid w:val="00E87FE0"/>
    <w:rsid w:val="00EB0A57"/>
    <w:rsid w:val="00EB2D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D9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A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7C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24"/>
    <w:rPr>
      <w:rFonts w:ascii="Lucida Grande" w:hAnsi="Lucida Grande" w:cs="Lucida Grande"/>
      <w:sz w:val="18"/>
      <w:szCs w:val="18"/>
    </w:rPr>
  </w:style>
  <w:style w:type="character" w:customStyle="1" w:styleId="Heading1Char">
    <w:name w:val="Heading 1 Char"/>
    <w:basedOn w:val="DefaultParagraphFont"/>
    <w:link w:val="Heading1"/>
    <w:uiPriority w:val="9"/>
    <w:rsid w:val="00BC4A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7C6D"/>
    <w:rPr>
      <w:rFonts w:asciiTheme="majorHAnsi" w:eastAsiaTheme="majorEastAsia" w:hAnsiTheme="majorHAnsi" w:cstheme="majorBidi"/>
      <w:b/>
      <w:bCs/>
      <w:color w:val="4F81BD" w:themeColor="accent1"/>
      <w:sz w:val="26"/>
      <w:szCs w:val="26"/>
    </w:rPr>
  </w:style>
  <w:style w:type="character" w:customStyle="1" w:styleId="jsgrdq">
    <w:name w:val="jsgrdq"/>
    <w:basedOn w:val="DefaultParagraphFont"/>
    <w:rsid w:val="00CE2C5D"/>
  </w:style>
  <w:style w:type="paragraph" w:styleId="Bibliography">
    <w:name w:val="Bibliography"/>
    <w:basedOn w:val="Normal"/>
    <w:next w:val="Normal"/>
    <w:uiPriority w:val="37"/>
    <w:unhideWhenUsed/>
    <w:rsid w:val="00AF7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A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7C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24"/>
    <w:rPr>
      <w:rFonts w:ascii="Lucida Grande" w:hAnsi="Lucida Grande" w:cs="Lucida Grande"/>
      <w:sz w:val="18"/>
      <w:szCs w:val="18"/>
    </w:rPr>
  </w:style>
  <w:style w:type="character" w:customStyle="1" w:styleId="Heading1Char">
    <w:name w:val="Heading 1 Char"/>
    <w:basedOn w:val="DefaultParagraphFont"/>
    <w:link w:val="Heading1"/>
    <w:uiPriority w:val="9"/>
    <w:rsid w:val="00BC4A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7C6D"/>
    <w:rPr>
      <w:rFonts w:asciiTheme="majorHAnsi" w:eastAsiaTheme="majorEastAsia" w:hAnsiTheme="majorHAnsi" w:cstheme="majorBidi"/>
      <w:b/>
      <w:bCs/>
      <w:color w:val="4F81BD" w:themeColor="accent1"/>
      <w:sz w:val="26"/>
      <w:szCs w:val="26"/>
    </w:rPr>
  </w:style>
  <w:style w:type="character" w:customStyle="1" w:styleId="jsgrdq">
    <w:name w:val="jsgrdq"/>
    <w:basedOn w:val="DefaultParagraphFont"/>
    <w:rsid w:val="00CE2C5D"/>
  </w:style>
  <w:style w:type="paragraph" w:styleId="Bibliography">
    <w:name w:val="Bibliography"/>
    <w:basedOn w:val="Normal"/>
    <w:next w:val="Normal"/>
    <w:uiPriority w:val="37"/>
    <w:unhideWhenUsed/>
    <w:rsid w:val="00AF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7989">
      <w:bodyDiv w:val="1"/>
      <w:marLeft w:val="0"/>
      <w:marRight w:val="0"/>
      <w:marTop w:val="0"/>
      <w:marBottom w:val="0"/>
      <w:divBdr>
        <w:top w:val="none" w:sz="0" w:space="0" w:color="auto"/>
        <w:left w:val="none" w:sz="0" w:space="0" w:color="auto"/>
        <w:bottom w:val="none" w:sz="0" w:space="0" w:color="auto"/>
        <w:right w:val="none" w:sz="0" w:space="0" w:color="auto"/>
      </w:divBdr>
    </w:div>
    <w:div w:id="850490579">
      <w:bodyDiv w:val="1"/>
      <w:marLeft w:val="0"/>
      <w:marRight w:val="0"/>
      <w:marTop w:val="0"/>
      <w:marBottom w:val="0"/>
      <w:divBdr>
        <w:top w:val="none" w:sz="0" w:space="0" w:color="auto"/>
        <w:left w:val="none" w:sz="0" w:space="0" w:color="auto"/>
        <w:bottom w:val="none" w:sz="0" w:space="0" w:color="auto"/>
        <w:right w:val="none" w:sz="0" w:space="0" w:color="auto"/>
      </w:divBdr>
    </w:div>
    <w:div w:id="1400325156">
      <w:bodyDiv w:val="1"/>
      <w:marLeft w:val="0"/>
      <w:marRight w:val="0"/>
      <w:marTop w:val="0"/>
      <w:marBottom w:val="0"/>
      <w:divBdr>
        <w:top w:val="none" w:sz="0" w:space="0" w:color="auto"/>
        <w:left w:val="none" w:sz="0" w:space="0" w:color="auto"/>
        <w:bottom w:val="none" w:sz="0" w:space="0" w:color="auto"/>
        <w:right w:val="none" w:sz="0" w:space="0" w:color="auto"/>
      </w:divBdr>
    </w:div>
    <w:div w:id="1966815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Bod18</b:Tag>
    <b:SourceType>JournalArticle</b:SourceType>
    <b:Guid>{0884B7B1-D68B-504B-A58F-91BE2E446C86}</b:Guid>
    <b:Title>Participatory design that matters: Facing the big issues</b:Title>
    <b:Year>2018</b:Year>
    <b:Pages>1-31</b:Pages>
    <b:Author>
      <b:Author>
        <b:NameList>
          <b:Person>
            <b:Last>Bodker</b:Last>
            <b:First>S.</b:First>
          </b:Person>
          <b:Person>
            <b:Last>Kyng</b:Last>
            <b:First>M.</b:First>
          </b:Person>
        </b:NameList>
      </b:Author>
    </b:Author>
    <b:JournalName>ACM Trans. Computer-Human Interaction</b:JournalName>
    <b:Volume>25</b:Volume>
    <b:Issue>1</b:Issue>
    <b:RefOrder>15</b:RefOrder>
  </b:Source>
  <b:Source>
    <b:Tag>Hal15</b:Tag>
    <b:SourceType>JournalArticle</b:SourceType>
    <b:Guid>{75B43794-CDDA-D24F-90D4-02B187FF3160}</b:Guid>
    <b:Author>
      <b:Author>
        <b:NameList>
          <b:Person>
            <b:Last>Halskov</b:Last>
            <b:First>K.</b:First>
          </b:Person>
          <b:Person>
            <b:Last>Brodersen Hansen</b:Last>
            <b:First>N.</b:First>
          </b:Person>
        </b:NameList>
      </b:Author>
    </b:Author>
    <b:Title>The diversity of participatory desgin research practice at PDC 2002-2012</b:Title>
    <b:JournalName>International Journal of Human-Computer Studies</b:JournalName>
    <b:Year>2015</b:Year>
    <b:Volume>74</b:Volume>
    <b:Issue>3</b:Issue>
    <b:Pages>81-92</b:Pages>
    <b:RefOrder>16</b:RefOrder>
  </b:Source>
  <b:Source>
    <b:Tag>Wil19</b:Tag>
    <b:SourceType>Book</b:SourceType>
    <b:Guid>{1DE656AB-A63A-E54C-9171-7C9A4B01237D}</b:Guid>
    <b:Author>
      <b:Author>
        <b:NameList>
          <b:Person>
            <b:Last>Williamson</b:Last>
            <b:First>B.</b:First>
          </b:Person>
        </b:NameList>
      </b:Author>
    </b:Author>
    <b:Title>Accessible America: A history of disability and design</b:Title>
    <b:Publisher>University Press</b:Publisher>
    <b:City>New York</b:City>
    <b:Year>2019</b:Year>
    <b:RefOrder>1</b:RefOrder>
  </b:Source>
  <b:Source>
    <b:Tag>Sto98</b:Tag>
    <b:SourceType>JournalArticle</b:SourceType>
    <b:Guid>{D109038B-4F1B-0F45-8BDC-BE14DF9E1BDC}</b:Guid>
    <b:Author>
      <b:Author>
        <b:NameList>
          <b:Person>
            <b:Last>Story</b:Last>
            <b:First>M.</b:First>
            <b:Middle>F.</b:Middle>
          </b:Person>
        </b:NameList>
      </b:Author>
    </b:Author>
    <b:Title>Maximizing usability: The principles of universal design</b:Title>
    <b:Year>1998</b:Year>
    <b:Volume>10</b:Volume>
    <b:Pages>4-12</b:Pages>
    <b:JournalName>Assistive Technology</b:JournalName>
    <b:Issue>1</b:Issue>
    <b:RefOrder>2</b:RefOrder>
  </b:Source>
  <b:Source>
    <b:Tag>Iwa03</b:Tag>
    <b:SourceType>JournalArticle</b:SourceType>
    <b:Guid>{15879AA0-3688-F641-86E7-DCF650E9D06F}</b:Guid>
    <b:Author>
      <b:Author>
        <b:NameList>
          <b:Person>
            <b:Last>Iwarsson</b:Last>
            <b:First>S.</b:First>
          </b:Person>
          <b:Person>
            <b:Last>Stahl</b:Last>
            <b:First>A.</b:First>
          </b:Person>
        </b:NameList>
      </b:Author>
    </b:Author>
    <b:Title>Accessibility, usability, and universal design - positioning and definition of concepts describing person-environment relationships</b:Title>
    <b:JournalName>Disability and Rehabilitation</b:JournalName>
    <b:Year>2003</b:Year>
    <b:Volume>25</b:Volume>
    <b:Issue>2</b:Issue>
    <b:Pages>57-66</b:Pages>
    <b:RefOrder>3</b:RefOrder>
  </b:Source>
  <b:Source>
    <b:Tag>Mon181</b:Tag>
    <b:SourceType>JournalArticle</b:SourceType>
    <b:Guid>{CE879B61-43D7-7E48-A25A-FD1653432433}</b:Guid>
    <b:Author>
      <b:Author>
        <b:NameList>
          <b:Person>
            <b:Last>Monteleone</b:Last>
            <b:First>R.</b:First>
          </b:Person>
        </b:NameList>
      </b:Author>
    </b:Author>
    <b:Title>Beyond participation: Empowering people with disabilities in research and design</b:Title>
    <b:JournalName>Technology and Innovation</b:JournalName>
    <b:Year>2018</b:Year>
    <b:Volume>20</b:Volume>
    <b:Issue>1</b:Issue>
    <b:Pages>133-139</b:Pages>
    <b:RefOrder>4</b:RefOrder>
  </b:Source>
  <b:Source>
    <b:Tag>Ham12</b:Tag>
    <b:SourceType>JournalArticle</b:SourceType>
    <b:Guid>{73FDB35C-508D-B647-96D4-B9861AD513E3}</b:Guid>
    <b:Author>
      <b:Author>
        <b:NameList>
          <b:Person>
            <b:Last>Hamraie</b:Last>
            <b:First>A.</b:First>
          </b:Person>
        </b:NameList>
      </b:Author>
    </b:Author>
    <b:Title>Universal design research as a new materialit practice</b:Title>
    <b:JournalName>Disability Studies Quarterly</b:JournalName>
    <b:Year>2012</b:Year>
    <b:Volume>32</b:Volume>
    <b:Issue>4</b:Issue>
    <b:Pages>Article 3</b:Pages>
    <b:RefOrder>5</b:RefOrder>
  </b:Source>
  <b:Source>
    <b:Tag>Mac85</b:Tag>
    <b:SourceType>ArticleInAPeriodical</b:SourceType>
    <b:Guid>{D3C74D81-0F00-2545-817B-A4206DD747E8}</b:Guid>
    <b:Author>
      <b:Author>
        <b:NameList>
          <b:Person>
            <b:Last>Mace</b:Last>
            <b:First>R.</b:First>
          </b:Person>
        </b:NameList>
      </b:Author>
    </b:Author>
    <b:Title>Universal design, barrier free environments for everyone</b:Title>
    <b:JournalName>Designer West.</b:JournalName>
    <b:Year>1985</b:Year>
    <b:Month>June</b:Month>
    <b:Day>4</b:Day>
    <b:PeriodicalTitle>Designer West</b:PeriodicalTitle>
    <b:RefOrder>6</b:RefOrder>
  </b:Source>
  <b:Source>
    <b:Tag>Man101</b:Tag>
    <b:SourceType>JournalArticle</b:SourceType>
    <b:Guid>{2315D846-301A-DC43-BF4D-A986E20AD8A1}</b:Guid>
    <b:Author>
      <b:Author>
        <b:NameList>
          <b:Person>
            <b:Last>Mankoff</b:Last>
            <b:First>J.</b:First>
          </b:Person>
          <b:Person>
            <b:Last>Hayes</b:Last>
            <b:Middle>R.</b:Middle>
            <b:First>G.</b:First>
          </b:Person>
          <b:Person>
            <b:Last>Kasnitz</b:Last>
            <b:First>D.</b:First>
          </b:Person>
        </b:NameList>
      </b:Author>
    </b:Author>
    <b:Title>Disability studies as a source of critical inquiry for the field of assistive technology</b:Title>
    <b:Year>2010</b:Year>
    <b:JournalName>Proceedings of the 12th International ACM SIGACCESS Conference on Computers and Accessbility - ASSETS 10</b:JournalName>
    <b:RefOrder>7</b:RefOrder>
  </b:Source>
  <b:Source>
    <b:Tag>Ham16</b:Tag>
    <b:SourceType>JournalArticle</b:SourceType>
    <b:Guid>{4CDBAB16-D15A-F943-9896-606B87677918}</b:Guid>
    <b:Author>
      <b:Author>
        <b:NameList>
          <b:Person>
            <b:Last>Hamraie</b:Last>
            <b:First>A.</b:First>
          </b:Person>
        </b:NameList>
      </b:Author>
    </b:Author>
    <b:Title>Universal design and the problem of "post-disability" ideology</b:Title>
    <b:JournalName>Design and Culture</b:JournalName>
    <b:Year>2016</b:Year>
    <b:Volume>8</b:Volume>
    <b:Issue>3</b:Issue>
    <b:Pages>285-309</b:Pages>
    <b:RefOrder>8</b:RefOrder>
  </b:Source>
  <b:Source>
    <b:Tag>Sti17</b:Tag>
    <b:SourceType>Book</b:SourceType>
    <b:Guid>{5C3287AD-60D5-004B-8E0E-9A30F4F62527}</b:Guid>
    <b:Author>
      <b:Author>
        <b:NameList>
          <b:Person>
            <b:Last>Still</b:Last>
            <b:First>B.</b:First>
          </b:Person>
          <b:Person>
            <b:Last>Crane</b:Last>
            <b:First>K.</b:First>
          </b:Person>
        </b:NameList>
      </b:Author>
    </b:Author>
    <b:Title>Fundamentals of user-centered design: A practical approach</b:Title>
    <b:Publisher>CRC Press</b:Publisher>
    <b:City>Boca Raton</b:City>
    <b:Year>2017</b:Year>
    <b:RefOrder>9</b:RefOrder>
  </b:Source>
  <b:Source>
    <b:Tag>Sch13</b:Tag>
    <b:SourceType>JournalArticle</b:SourceType>
    <b:Guid>{01F47AEF-9C9A-4C4C-B64F-FB021406CE4C}</b:Guid>
    <b:Title>User-centered design in brain-computer interfaces: A case study</b:Title>
    <b:Year>2013</b:Year>
    <b:Volume>59</b:Volume>
    <b:Pages>71-80</b:Pages>
    <b:Author>
      <b:Author>
        <b:NameList>
          <b:Person>
            <b:Last>Schreuder</b:Last>
            <b:First>M.</b:First>
          </b:Person>
          <b:Person>
            <b:Last>Riccio</b:Last>
            <b:First>A.</b:First>
          </b:Person>
          <b:Person>
            <b:Last>Risetti</b:Last>
            <b:First>M.</b:First>
          </b:Person>
          <b:Person>
            <b:Last>Dahne</b:Last>
            <b:First>S.</b:First>
          </b:Person>
          <b:Person>
            <b:Last>Ramsay</b:Last>
            <b:First>A.</b:First>
          </b:Person>
          <b:Person>
            <b:Last>Williamson</b:Last>
            <b:First>J.</b:First>
          </b:Person>
          <b:Person>
            <b:Last>Mattia</b:Last>
            <b:First>D.</b:First>
          </b:Person>
          <b:Person>
            <b:Last>Tangermann</b:Last>
            <b:First>M.</b:First>
          </b:Person>
        </b:NameList>
      </b:Author>
    </b:Author>
    <b:JournalName>Aritifical Intelligence in Medicine</b:JournalName>
    <b:Issue>2</b:Issue>
    <b:RefOrder>10</b:RefOrder>
  </b:Source>
  <b:Source>
    <b:Tag>Dra16</b:Tag>
    <b:SourceType>JournalArticle</b:SourceType>
    <b:Guid>{D2D4E1CB-B9AA-1646-A90C-5DAE83F4CE3B}</b:Guid>
    <b:Author>
      <b:Author>
        <b:NameList>
          <b:Person>
            <b:Last>Draffan</b:Last>
            <b:Middle>A.</b:Middle>
            <b:First>E.</b:First>
          </b:Person>
          <b:Person>
            <b:Last>Idris</b:Last>
            <b:First>A.</b:First>
          </b:Person>
          <b:Person>
            <b:Last>Abi</b:Last>
            <b:First>J.</b:First>
          </b:Person>
          <b:Person>
            <b:Last>Wald</b:Last>
            <b:First>M.</b:First>
          </b:Person>
        </b:NameList>
      </b:Author>
    </b:Author>
    <b:Title>Framework for selecting assistive technology user-participation models</b:Title>
    <b:JournalName>Journal of Assistive Technology</b:JournalName>
    <b:Year>2016</b:Year>
    <b:Volume>10</b:Volume>
    <b:Issue>2</b:Issue>
    <b:Pages>92-101</b:Pages>
    <b:RefOrder>11</b:RefOrder>
  </b:Source>
  <b:Source>
    <b:Tag>Rog13</b:Tag>
    <b:SourceType>JournalArticle</b:SourceType>
    <b:Guid>{BF6F0CF4-D146-4146-B6C2-DB6AED6D6F62}</b:Guid>
    <b:Author>
      <b:Author>
        <b:NameList>
          <b:Person>
            <b:Last>Rogers</b:Last>
            <b:First>Y.</b:First>
          </b:Person>
          <b:Person>
            <b:Last>Marsden</b:Last>
            <b:First>G.</b:First>
          </b:Person>
        </b:NameList>
      </b:Author>
    </b:Author>
    <b:Title>Does he take sugar?: Moving beyond the rhetoric of compassion</b:Title>
    <b:JournalName>Interactions</b:JournalName>
    <b:Year>2013</b:Year>
    <b:Volume>20</b:Volume>
    <b:Issue>4</b:Issue>
    <b:Pages>48-57</b:Pages>
    <b:RefOrder>12</b:RefOrder>
  </b:Source>
  <b:Source>
    <b:Tag>Kin16</b:Tag>
    <b:SourceType>JournalArticle</b:SourceType>
    <b:Guid>{5194FDB2-C2BA-6B46-BCDB-F9194847BD5A}</b:Guid>
    <b:Author>
      <b:Author>
        <b:NameList>
          <b:Person>
            <b:Last>Kinney</b:Last>
            <b:First>A.</b:First>
          </b:Person>
          <b:Person>
            <b:Last>Goodmin</b:Last>
            <b:First>D.</b:First>
          </b:Person>
          <b:Person>
            <b:Last>Gitlow</b:Last>
            <b:First>L.</b:First>
          </b:Person>
        </b:NameList>
      </b:Author>
    </b:Author>
    <b:Title>Measuring assitive technology outcomes: A user-centered approach</b:Title>
    <b:JournalName>Assitive Technology Outcomes and Benefits</b:JournalName>
    <b:Year>2016</b:Year>
    <b:Volume>10</b:Volume>
    <b:Issue>1</b:Issue>
    <b:Pages>94-110</b:Pages>
    <b:RefOrder>13</b:RefOrder>
  </b:Source>
  <b:Source>
    <b:Tag>Bal191</b:Tag>
    <b:SourceType>JournalArticle</b:SourceType>
    <b:Guid>{FD5EED77-DC72-944A-93BE-D141CB7F5006}</b:Guid>
    <b:Author>
      <b:Author>
        <b:NameList>
          <b:Person>
            <b:Last>Baldwin</b:Last>
            <b:First>M.</b:First>
            <b:Middle>S.</b:Middle>
          </b:Person>
          <b:Person>
            <b:Last>Hiarno</b:Last>
            <b:First>S.</b:First>
          </b:Person>
          <b:Person>
            <b:Last>Mankoff</b:Last>
            <b:First>J.</b:First>
          </b:Person>
          <b:Person>
            <b:Last>Hayes</b:Last>
            <b:Middle>R.</b:Middle>
            <b:First>G.</b:First>
          </b:Person>
        </b:NameList>
      </b:Author>
    </b:Author>
    <b:Title>Design in a public space: Supporting assistive technology design through public mixed-ability cooperation</b:Title>
    <b:JournalName>Proceedings of the ACM Human-Computer Interaction 3(CSCW)</b:JournalName>
    <b:Year>2019</b:Year>
    <b:Pages>Article 155</b:Pages>
    <b:RefOrder>14</b:RefOrder>
  </b:Source>
  <b:Source>
    <b:Tag>See13</b:Tag>
    <b:SourceType>JournalArticle</b:SourceType>
    <b:Guid>{C128BA4E-FE48-BF49-AD70-D91C5CF2DC8E}</b:Guid>
    <b:Author>
      <b:Author>
        <b:NameList>
          <b:Person>
            <b:Last>Seekins</b:Last>
            <b:First>T.</b:First>
          </b:Person>
          <b:Person>
            <b:Last>White</b:Last>
            <b:Middle>W.</b:Middle>
            <b:First>G.</b:First>
          </b:Person>
        </b:NameList>
      </b:Author>
    </b:Author>
    <b:Title>Participatory action research designs in applied disability and rehabilitation science: Protecing against threats of social validity</b:Title>
    <b:JournalName>Archives of Physical Medicine and Rehabilitation</b:JournalName>
    <b:Year>2013</b:Year>
    <b:Volume>94</b:Volume>
    <b:Issue>1</b:Issue>
    <b:Pages>S20-29</b:Pages>
    <b:RefOrder>17</b:RefOrder>
  </b:Source>
</b:Sources>
</file>

<file path=customXml/itemProps1.xml><?xml version="1.0" encoding="utf-8"?>
<ds:datastoreItem xmlns:ds="http://schemas.openxmlformats.org/officeDocument/2006/customXml" ds:itemID="{8715A9D1-B2EB-1847-A707-7797CFF8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2497</Words>
  <Characters>14238</Characters>
  <Application>Microsoft Macintosh Word</Application>
  <DocSecurity>0</DocSecurity>
  <Lines>118</Lines>
  <Paragraphs>33</Paragraphs>
  <ScaleCrop>false</ScaleCrop>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 Gruds</dc:creator>
  <cp:keywords/>
  <dc:description/>
  <cp:lastModifiedBy>Shir Gruds</cp:lastModifiedBy>
  <cp:revision>11</cp:revision>
  <dcterms:created xsi:type="dcterms:W3CDTF">2020-08-07T20:46:00Z</dcterms:created>
  <dcterms:modified xsi:type="dcterms:W3CDTF">2020-08-08T01:25:00Z</dcterms:modified>
</cp:coreProperties>
</file>